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B82412" w:rsidP="00C70196">
      <w:pPr>
        <w:pStyle w:val="Heading1"/>
        <w:tabs>
          <w:tab w:val="left" w:pos="9639"/>
        </w:tabs>
        <w:spacing w:before="200" w:after="120"/>
        <w:ind w:right="96"/>
        <w:jc w:val="center"/>
        <w:rPr>
          <w:rFonts w:ascii="Calibri" w:hAnsi="Calibri"/>
          <w:sz w:val="16"/>
          <w:szCs w:val="36"/>
        </w:rPr>
      </w:pPr>
      <w:r>
        <w:rPr>
          <w:rFonts w:ascii="Calibri" w:hAnsi="Calibri"/>
          <w:sz w:val="36"/>
          <w:szCs w:val="36"/>
        </w:rPr>
        <w:t>201</w:t>
      </w:r>
      <w:r w:rsidR="00B70A7E">
        <w:rPr>
          <w:rFonts w:ascii="Calibri" w:hAnsi="Calibri"/>
          <w:sz w:val="36"/>
          <w:szCs w:val="36"/>
        </w:rPr>
        <w:t>7</w:t>
      </w:r>
      <w:r>
        <w:rPr>
          <w:rFonts w:ascii="Calibri" w:hAnsi="Calibri"/>
          <w:sz w:val="36"/>
          <w:szCs w:val="36"/>
        </w:rPr>
        <w:t>/1</w:t>
      </w:r>
      <w:r w:rsidR="00B70A7E">
        <w:rPr>
          <w:rFonts w:ascii="Calibri" w:hAnsi="Calibri"/>
          <w:sz w:val="36"/>
          <w:szCs w:val="36"/>
        </w:rPr>
        <w:t>8</w:t>
      </w:r>
      <w:r>
        <w:rPr>
          <w:rFonts w:ascii="Calibri" w:hAnsi="Calibri"/>
          <w:sz w:val="36"/>
          <w:szCs w:val="36"/>
        </w:rPr>
        <w:t xml:space="preserve"> Vacation Scholarships</w:t>
      </w:r>
    </w:p>
    <w:tbl>
      <w:tblPr>
        <w:tblStyle w:val="TableGrid"/>
        <w:tblW w:w="9924" w:type="dxa"/>
        <w:tblInd w:w="-431" w:type="dxa"/>
        <w:tblLook w:val="04A0" w:firstRow="1" w:lastRow="0" w:firstColumn="1" w:lastColumn="0" w:noHBand="0" w:noVBand="1"/>
      </w:tblPr>
      <w:tblGrid>
        <w:gridCol w:w="1702"/>
        <w:gridCol w:w="8222"/>
      </w:tblGrid>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Job Title:</w:t>
            </w:r>
          </w:p>
        </w:tc>
        <w:tc>
          <w:tcPr>
            <w:tcW w:w="8222" w:type="dxa"/>
          </w:tcPr>
          <w:p w:rsidR="00FB3A98" w:rsidRPr="009E1A05" w:rsidRDefault="00FB3A98" w:rsidP="001A47BB">
            <w:pPr>
              <w:spacing w:before="60" w:after="60"/>
              <w:ind w:right="95"/>
            </w:pPr>
            <w:r>
              <w:t xml:space="preserve">CSIRO Undergraduate Vacation Scholarships </w:t>
            </w:r>
            <w:r w:rsidR="009E1A05" w:rsidRPr="00B5081C">
              <w:t xml:space="preserve">– </w:t>
            </w:r>
            <w:r w:rsidR="001A47BB">
              <w:rPr>
                <w:b/>
              </w:rPr>
              <w:t>Land &amp; Water</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Reference No:</w:t>
            </w:r>
          </w:p>
        </w:tc>
        <w:tc>
          <w:tcPr>
            <w:tcW w:w="8222" w:type="dxa"/>
          </w:tcPr>
          <w:p w:rsidR="00FB3A98" w:rsidRPr="008C7A33" w:rsidRDefault="008C7A33" w:rsidP="008C7A33">
            <w:pPr>
              <w:spacing w:before="60" w:after="60"/>
              <w:ind w:right="95"/>
            </w:pPr>
            <w:r>
              <w:t>43702</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Classification:</w:t>
            </w:r>
          </w:p>
        </w:tc>
        <w:tc>
          <w:tcPr>
            <w:tcW w:w="8222" w:type="dxa"/>
          </w:tcPr>
          <w:p w:rsidR="00FB3A98" w:rsidRDefault="00FB3A98" w:rsidP="00FB3A98">
            <w:pPr>
              <w:spacing w:before="60" w:after="60"/>
              <w:ind w:right="95"/>
            </w:pPr>
            <w:r>
              <w:t xml:space="preserve">CSOF1.1 </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Stipend:</w:t>
            </w:r>
          </w:p>
        </w:tc>
        <w:tc>
          <w:tcPr>
            <w:tcW w:w="8222" w:type="dxa"/>
            <w:vAlign w:val="center"/>
          </w:tcPr>
          <w:p w:rsidR="00FB3A98" w:rsidRDefault="00FB3A98" w:rsidP="00FB3A98">
            <w:pPr>
              <w:spacing w:before="60" w:after="60"/>
              <w:ind w:right="95"/>
            </w:pPr>
            <w:r>
              <w:t xml:space="preserve">$1462.77 per fortnight </w:t>
            </w:r>
            <w:r>
              <w:rPr>
                <w:rFonts w:ascii="Calibri" w:hAnsi="Calibri"/>
              </w:rPr>
              <w:t>(before tax)</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Location:</w:t>
            </w:r>
          </w:p>
        </w:tc>
        <w:tc>
          <w:tcPr>
            <w:tcW w:w="8222" w:type="dxa"/>
          </w:tcPr>
          <w:p w:rsidR="00FB3A98" w:rsidRDefault="00FB3A98" w:rsidP="00FB3A98">
            <w:pPr>
              <w:spacing w:before="60" w:after="60"/>
              <w:ind w:right="95"/>
              <w:jc w:val="both"/>
            </w:pPr>
            <w:r w:rsidRPr="009A7E56">
              <w:t xml:space="preserve">Please refer to the </w:t>
            </w:r>
            <w:r>
              <w:t xml:space="preserve">list of </w:t>
            </w:r>
            <w:r w:rsidRPr="00D564A6">
              <w:rPr>
                <w:b/>
                <w:i/>
              </w:rPr>
              <w:t>Projects</w:t>
            </w:r>
            <w:r w:rsidRPr="009A7E56">
              <w:t xml:space="preserve"> at the end of this document</w:t>
            </w:r>
          </w:p>
        </w:tc>
      </w:tr>
      <w:tr w:rsidR="00FB3A98" w:rsidTr="00E908F3">
        <w:tc>
          <w:tcPr>
            <w:tcW w:w="1702" w:type="dxa"/>
            <w:shd w:val="clear" w:color="auto" w:fill="F2F2F2" w:themeFill="background1" w:themeFillShade="F2"/>
          </w:tcPr>
          <w:p w:rsidR="00FB3A98" w:rsidRPr="007000D1" w:rsidRDefault="00FB3A98" w:rsidP="00FB3A98">
            <w:pPr>
              <w:spacing w:before="60" w:after="60"/>
              <w:ind w:right="95"/>
              <w:rPr>
                <w:b/>
              </w:rPr>
            </w:pPr>
            <w:r w:rsidRPr="007000D1">
              <w:rPr>
                <w:b/>
              </w:rPr>
              <w:t>Tenure:</w:t>
            </w:r>
          </w:p>
        </w:tc>
        <w:tc>
          <w:tcPr>
            <w:tcW w:w="8222" w:type="dxa"/>
          </w:tcPr>
          <w:p w:rsidR="00FB3A98" w:rsidRDefault="00FB3A98" w:rsidP="00FB3A98">
            <w:pPr>
              <w:spacing w:before="60" w:after="60"/>
              <w:ind w:right="95"/>
            </w:pPr>
            <w:r>
              <w:t>8 to 12 weeks from November 2017</w:t>
            </w:r>
            <w:r w:rsidRPr="008E068B">
              <w:t xml:space="preserve"> </w:t>
            </w:r>
            <w:r>
              <w:t>to</w:t>
            </w:r>
            <w:r w:rsidRPr="008E068B">
              <w:t xml:space="preserve"> February 201</w:t>
            </w:r>
            <w:r>
              <w:t>8</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rPr>
            </w:pPr>
            <w:r w:rsidRPr="007000D1">
              <w:rPr>
                <w:b/>
              </w:rPr>
              <w:t>Role Purpose:</w:t>
            </w:r>
          </w:p>
        </w:tc>
        <w:tc>
          <w:tcPr>
            <w:tcW w:w="8222" w:type="dxa"/>
          </w:tcPr>
          <w:p w:rsidR="00FB3A98" w:rsidRDefault="00FB3A98" w:rsidP="00FB3A98">
            <w:pPr>
              <w:spacing w:before="60" w:after="60"/>
              <w:ind w:right="96"/>
              <w:jc w:val="both"/>
              <w:rPr>
                <w:rFonts w:ascii="Calibri" w:hAnsi="Calibri"/>
                <w:lang w:eastAsia="en-AU"/>
              </w:rPr>
            </w:pPr>
            <w:r>
              <w:rPr>
                <w:rFonts w:ascii="Calibri" w:hAnsi="Calibri"/>
                <w:lang w:eastAsia="en-AU"/>
              </w:rPr>
              <w:t>The 2017/18</w:t>
            </w:r>
            <w:r w:rsidRPr="008F255C">
              <w:rPr>
                <w:rFonts w:ascii="Calibri" w:hAnsi="Calibri"/>
                <w:lang w:eastAsia="en-AU"/>
              </w:rPr>
              <w:t xml:space="preserve"> Vacation Scholarship Program is designed to provide students with the opportunity to work on real-world problems in a leading R&amp;D organisation</w:t>
            </w:r>
            <w:r>
              <w:rPr>
                <w:rFonts w:ascii="Calibri" w:hAnsi="Calibri"/>
                <w:lang w:eastAsia="en-AU"/>
              </w:rPr>
              <w:t xml:space="preserve">.  </w:t>
            </w:r>
          </w:p>
          <w:p w:rsidR="00FB3A98" w:rsidRPr="00402F89" w:rsidRDefault="00FB3A98" w:rsidP="00FB3A98">
            <w:pPr>
              <w:spacing w:before="60" w:after="60"/>
              <w:ind w:right="96"/>
              <w:jc w:val="both"/>
              <w:rPr>
                <w:rFonts w:ascii="Calibri" w:hAnsi="Calibri"/>
                <w:u w:val="single"/>
                <w:lang w:eastAsia="en-AU"/>
              </w:rPr>
            </w:pPr>
            <w:r w:rsidRPr="008F255C">
              <w:rPr>
                <w:rFonts w:ascii="Calibri" w:hAnsi="Calibri"/>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FB3A98" w:rsidTr="00E908F3">
        <w:tc>
          <w:tcPr>
            <w:tcW w:w="1702" w:type="dxa"/>
            <w:shd w:val="clear" w:color="auto" w:fill="F2F2F2" w:themeFill="background1" w:themeFillShade="F2"/>
          </w:tcPr>
          <w:p w:rsidR="00FB3A98" w:rsidRPr="007000D1" w:rsidRDefault="00FB3A98" w:rsidP="00FB3A98">
            <w:pPr>
              <w:spacing w:before="120"/>
              <w:ind w:right="95"/>
            </w:pPr>
            <w:r w:rsidRPr="007000D1">
              <w:rPr>
                <w:b/>
                <w:bCs/>
              </w:rPr>
              <w:t>Project Description:</w:t>
            </w:r>
          </w:p>
        </w:tc>
        <w:tc>
          <w:tcPr>
            <w:tcW w:w="8222" w:type="dxa"/>
          </w:tcPr>
          <w:p w:rsidR="00FB3A98" w:rsidRDefault="00FB3A98" w:rsidP="00FB3A98">
            <w:pPr>
              <w:spacing w:before="120" w:after="60"/>
              <w:ind w:right="96"/>
              <w:jc w:val="both"/>
            </w:pPr>
            <w:r w:rsidRPr="009A7E56">
              <w:t xml:space="preserve">Please refer to the </w:t>
            </w:r>
            <w:r>
              <w:t xml:space="preserve">list of </w:t>
            </w:r>
            <w:r w:rsidRPr="00D564A6">
              <w:rPr>
                <w:b/>
                <w:i/>
              </w:rPr>
              <w:t>Projects</w:t>
            </w:r>
            <w:r w:rsidRPr="009A7E56">
              <w:t xml:space="preserve"> at the end of this document.</w:t>
            </w:r>
            <w:r>
              <w:t xml:space="preserve"> </w:t>
            </w:r>
          </w:p>
          <w:p w:rsidR="00FB3A98" w:rsidRPr="00BC28A7" w:rsidRDefault="00FB3A98" w:rsidP="00FB3A98">
            <w:pPr>
              <w:spacing w:before="60" w:after="60"/>
              <w:ind w:right="96"/>
              <w:jc w:val="both"/>
            </w:pPr>
            <w:r w:rsidRPr="00EC5C48">
              <w:rPr>
                <w:i/>
              </w:rPr>
              <w:t xml:space="preserve">If you require </w:t>
            </w:r>
            <w:r>
              <w:rPr>
                <w:i/>
              </w:rPr>
              <w:t>more</w:t>
            </w:r>
            <w:r w:rsidRPr="00EC5C48">
              <w:rPr>
                <w:i/>
              </w:rPr>
              <w:t xml:space="preserve"> information please contact the person listed for the project.</w:t>
            </w:r>
          </w:p>
        </w:tc>
      </w:tr>
      <w:tr w:rsidR="00FB3A98" w:rsidTr="00E908F3">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Eligibility/ </w:t>
            </w:r>
          </w:p>
          <w:p w:rsidR="00FB3A98" w:rsidRPr="007000D1" w:rsidRDefault="00FB3A98" w:rsidP="00FB3A98">
            <w:pPr>
              <w:spacing w:before="120"/>
              <w:ind w:right="95"/>
              <w:rPr>
                <w:b/>
                <w:bCs/>
              </w:rPr>
            </w:pPr>
            <w:r w:rsidRPr="007000D1">
              <w:rPr>
                <w:b/>
                <w:bCs/>
              </w:rPr>
              <w:t>Pre-Requisites:</w:t>
            </w:r>
          </w:p>
        </w:tc>
        <w:tc>
          <w:tcPr>
            <w:tcW w:w="8222" w:type="dxa"/>
          </w:tcPr>
          <w:p w:rsidR="00FB3A98" w:rsidRPr="00D16562" w:rsidRDefault="00FB3A98" w:rsidP="00FB3A98">
            <w:pPr>
              <w:spacing w:before="120" w:after="120" w:line="276" w:lineRule="auto"/>
              <w:ind w:left="62"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Australian/New Zealand Citizen, </w:t>
            </w:r>
            <w:r>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FB3A98" w:rsidRPr="00D16562" w:rsidRDefault="00FB3A98" w:rsidP="00FB3A98">
            <w:pPr>
              <w:spacing w:after="60"/>
              <w:ind w:left="34" w:right="96"/>
              <w:jc w:val="both"/>
              <w:rPr>
                <w:bCs/>
                <w:iCs/>
              </w:rPr>
            </w:pPr>
            <w:r w:rsidRPr="00D16562">
              <w:rPr>
                <w:bCs/>
                <w:iCs/>
              </w:rPr>
              <w:t>Vacation scholarships are for students who</w:t>
            </w:r>
            <w:r>
              <w:rPr>
                <w:bCs/>
                <w:iCs/>
              </w:rPr>
              <w:t>:</w:t>
            </w:r>
          </w:p>
          <w:p w:rsidR="00FB3A98" w:rsidRPr="000B69E0" w:rsidRDefault="00FB3A98" w:rsidP="00FB3A98">
            <w:pPr>
              <w:numPr>
                <w:ilvl w:val="0"/>
                <w:numId w:val="2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FB3A98"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481277">
              <w:rPr>
                <w:rFonts w:eastAsia="Times New Roman" w:cs="Times New Roman"/>
                <w:lang w:eastAsia="en-AU"/>
              </w:rPr>
              <w:t>have completed at least three years of a full-time undergraduate course (however exceptional second year students may be considered);</w:t>
            </w:r>
          </w:p>
          <w:p w:rsidR="00FB3A98" w:rsidRPr="00D16562" w:rsidRDefault="00FB3A98" w:rsidP="00FB3A98">
            <w:pPr>
              <w:numPr>
                <w:ilvl w:val="0"/>
                <w:numId w:val="2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FB3A98" w:rsidRPr="00491E08" w:rsidRDefault="00FB3A98" w:rsidP="00FB3A98">
            <w:pPr>
              <w:numPr>
                <w:ilvl w:val="0"/>
                <w:numId w:val="2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FB3A98" w:rsidTr="00E908F3">
        <w:trPr>
          <w:trHeight w:val="564"/>
        </w:trPr>
        <w:tc>
          <w:tcPr>
            <w:tcW w:w="1702" w:type="dxa"/>
            <w:shd w:val="clear" w:color="auto" w:fill="F2F2F2" w:themeFill="background1" w:themeFillShade="F2"/>
          </w:tcPr>
          <w:p w:rsidR="00FB3A98" w:rsidRPr="007000D1" w:rsidRDefault="00FB3A98" w:rsidP="00FB3A98">
            <w:pPr>
              <w:spacing w:before="120"/>
              <w:ind w:right="95"/>
              <w:rPr>
                <w:b/>
                <w:bCs/>
              </w:rPr>
            </w:pPr>
            <w:r w:rsidRPr="007000D1">
              <w:rPr>
                <w:b/>
                <w:bCs/>
              </w:rPr>
              <w:t xml:space="preserve">How to Apply:  </w:t>
            </w:r>
          </w:p>
        </w:tc>
        <w:tc>
          <w:tcPr>
            <w:tcW w:w="8222" w:type="dxa"/>
          </w:tcPr>
          <w:p w:rsidR="00FB3A98" w:rsidRDefault="00B70A7E" w:rsidP="00FB3A98">
            <w:pPr>
              <w:spacing w:before="120" w:after="120"/>
              <w:ind w:right="96"/>
              <w:jc w:val="both"/>
              <w:rPr>
                <w:rFonts w:ascii="Calibri" w:hAnsi="Calibri"/>
                <w:b/>
              </w:rPr>
            </w:pPr>
            <w:r>
              <w:t xml:space="preserve">Please apply online at </w:t>
            </w:r>
            <w:hyperlink r:id="rId8" w:history="1">
              <w:r>
                <w:rPr>
                  <w:rStyle w:val="Hyperlink"/>
                </w:rPr>
                <w:t>www.csiro.au/careers</w:t>
              </w:r>
            </w:hyperlink>
            <w:r>
              <w:t xml:space="preserve">.  </w:t>
            </w:r>
            <w:r w:rsidR="00FB3A98" w:rsidRPr="009A7E56">
              <w:rPr>
                <w:rFonts w:ascii="Calibri" w:hAnsi="Calibri"/>
                <w:b/>
              </w:rPr>
              <w:t>You will be required to</w:t>
            </w:r>
            <w:r w:rsidR="00FB3A98">
              <w:rPr>
                <w:rFonts w:ascii="Calibri" w:hAnsi="Calibri"/>
                <w:b/>
              </w:rPr>
              <w:t>:</w:t>
            </w:r>
          </w:p>
          <w:p w:rsidR="00FB3A98" w:rsidRPr="00344FEA" w:rsidRDefault="00FB3A98" w:rsidP="00FB3A98">
            <w:pPr>
              <w:pStyle w:val="ListParagraph"/>
              <w:numPr>
                <w:ilvl w:val="0"/>
                <w:numId w:val="27"/>
              </w:numPr>
              <w:spacing w:before="60" w:after="60"/>
              <w:ind w:left="459"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 xml:space="preserve">top 2 </w:t>
            </w:r>
            <w:r>
              <w:rPr>
                <w:rFonts w:ascii="Calibri" w:hAnsi="Calibri"/>
                <w:b/>
                <w:sz w:val="22"/>
                <w:szCs w:val="22"/>
              </w:rPr>
              <w:t xml:space="preserve">preferred </w:t>
            </w:r>
            <w:r w:rsidRPr="00344FEA">
              <w:rPr>
                <w:rFonts w:ascii="Calibri" w:hAnsi="Calibri"/>
                <w:b/>
                <w:sz w:val="22"/>
                <w:szCs w:val="22"/>
              </w:rPr>
              <w:t>research projects</w:t>
            </w:r>
            <w:r w:rsidRPr="00344FEA">
              <w:rPr>
                <w:rFonts w:ascii="Calibri" w:hAnsi="Calibri"/>
                <w:sz w:val="22"/>
                <w:szCs w:val="22"/>
              </w:rPr>
              <w:t xml:space="preserve"> in order of preference;</w:t>
            </w:r>
          </w:p>
          <w:p w:rsidR="00FB3A98" w:rsidRPr="004E5911" w:rsidRDefault="00FB3A98" w:rsidP="00FB3A98">
            <w:pPr>
              <w:pStyle w:val="ListParagraph"/>
              <w:numPr>
                <w:ilvl w:val="0"/>
                <w:numId w:val="27"/>
              </w:numPr>
              <w:spacing w:before="60" w:after="60"/>
              <w:ind w:left="459"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w:t>
            </w:r>
          </w:p>
          <w:p w:rsidR="00FB3A98" w:rsidRDefault="00FB3A98" w:rsidP="00FB3A98">
            <w:pPr>
              <w:pStyle w:val="ListParagraph"/>
              <w:numPr>
                <w:ilvl w:val="0"/>
                <w:numId w:val="28"/>
              </w:numPr>
              <w:spacing w:before="60" w:after="60"/>
              <w:ind w:left="742" w:right="95"/>
              <w:jc w:val="both"/>
              <w:rPr>
                <w:rFonts w:asciiTheme="minorHAnsi" w:hAnsiTheme="minorHAnsi"/>
                <w:sz w:val="22"/>
                <w:szCs w:val="22"/>
              </w:rPr>
            </w:pPr>
            <w:r w:rsidRPr="008E5783">
              <w:rPr>
                <w:rFonts w:asciiTheme="minorHAnsi" w:hAnsiTheme="minorHAnsi"/>
                <w:sz w:val="22"/>
                <w:szCs w:val="22"/>
              </w:rPr>
              <w:t xml:space="preserve">an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 and</w:t>
            </w:r>
          </w:p>
          <w:p w:rsidR="00FB3A98" w:rsidRPr="008E5783" w:rsidRDefault="00FB3A98" w:rsidP="00FB3A98">
            <w:pPr>
              <w:pStyle w:val="ListParagraph"/>
              <w:numPr>
                <w:ilvl w:val="0"/>
                <w:numId w:val="28"/>
              </w:numPr>
              <w:spacing w:before="60" w:after="60"/>
              <w:ind w:left="742" w:right="95"/>
              <w:jc w:val="both"/>
              <w:rPr>
                <w:rFonts w:asciiTheme="minorHAnsi" w:hAnsiTheme="minorHAnsi"/>
                <w:sz w:val="22"/>
                <w:szCs w:val="22"/>
              </w:rPr>
            </w:pPr>
            <w:proofErr w:type="gramStart"/>
            <w:r w:rsidRPr="0002640F">
              <w:rPr>
                <w:rFonts w:asciiTheme="minorHAnsi" w:hAnsiTheme="minorHAnsi"/>
                <w:sz w:val="22"/>
                <w:szCs w:val="22"/>
              </w:rPr>
              <w:t>using</w:t>
            </w:r>
            <w:proofErr w:type="gramEnd"/>
            <w:r w:rsidRPr="0002640F">
              <w:rPr>
                <w:rFonts w:asciiTheme="minorHAnsi" w:hAnsiTheme="minorHAnsi"/>
                <w:sz w:val="22"/>
                <w:szCs w:val="22"/>
              </w:rPr>
              <w:t xml:space="preserve"> the project numbers listed below, list in order of preference, </w:t>
            </w:r>
            <w:r w:rsidRPr="00E81A9A">
              <w:rPr>
                <w:rFonts w:asciiTheme="minorHAnsi" w:hAnsiTheme="minorHAnsi"/>
                <w:b/>
                <w:sz w:val="22"/>
                <w:szCs w:val="22"/>
              </w:rPr>
              <w:t>all of the projects</w:t>
            </w:r>
            <w:r w:rsidRPr="0002640F">
              <w:rPr>
                <w:rFonts w:asciiTheme="minorHAnsi" w:hAnsiTheme="minorHAnsi"/>
                <w:sz w:val="22"/>
                <w:szCs w:val="22"/>
              </w:rPr>
              <w:t xml:space="preserve"> you are interested in.</w:t>
            </w:r>
          </w:p>
          <w:p w:rsidR="00FB3A98" w:rsidRPr="00AB0995" w:rsidRDefault="00FB3A98" w:rsidP="00FB3A98">
            <w:pPr>
              <w:pStyle w:val="ListParagraph"/>
              <w:numPr>
                <w:ilvl w:val="0"/>
                <w:numId w:val="27"/>
              </w:numPr>
              <w:spacing w:before="60" w:after="120"/>
              <w:ind w:left="459" w:right="96" w:hanging="357"/>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w:t>
            </w:r>
          </w:p>
          <w:p w:rsidR="00FB3A98" w:rsidRDefault="00FB3A98" w:rsidP="003F7824">
            <w:pPr>
              <w:pStyle w:val="NormalWeb"/>
              <w:spacing w:before="12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FB3A98" w:rsidRPr="00E908F3" w:rsidRDefault="00FB3A98" w:rsidP="00E908F3">
            <w:pPr>
              <w:spacing w:before="60" w:after="60"/>
              <w:jc w:val="both"/>
              <w:rPr>
                <w:rFonts w:ascii="Calibri" w:hAnsi="Calibri"/>
                <w:bCs/>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and someone will be able to assist you.  Outsid</w:t>
            </w:r>
            <w:r>
              <w:rPr>
                <w:rFonts w:ascii="Calibri" w:hAnsi="Calibri"/>
                <w:bCs/>
              </w:rPr>
              <w:t>e business hours please email:</w:t>
            </w:r>
            <w:r w:rsidRPr="00520570">
              <w:rPr>
                <w:rFonts w:ascii="Calibri" w:hAnsi="Calibri"/>
                <w:bCs/>
              </w:rPr>
              <w:t xml:space="preserve"> </w:t>
            </w:r>
            <w:hyperlink r:id="rId9" w:history="1">
              <w:r w:rsidRPr="00520570">
                <w:rPr>
                  <w:rStyle w:val="Hyperlink"/>
                  <w:rFonts w:ascii="Calibri" w:hAnsi="Calibri"/>
                  <w:bCs/>
                </w:rPr>
                <w:t>csiro-careers@csiro.au</w:t>
              </w:r>
            </w:hyperlink>
            <w:r w:rsidRPr="00520570">
              <w:rPr>
                <w:rFonts w:ascii="Calibri" w:hAnsi="Calibri"/>
                <w:bCs/>
              </w:rPr>
              <w:t xml:space="preserve">. </w:t>
            </w:r>
          </w:p>
        </w:tc>
      </w:tr>
    </w:tbl>
    <w:p w:rsidR="00677CE0" w:rsidRDefault="00677CE0" w:rsidP="00677CE0">
      <w:pPr>
        <w:spacing w:after="0" w:line="240" w:lineRule="auto"/>
        <w:ind w:right="96"/>
        <w:rPr>
          <w:b/>
        </w:rPr>
      </w:pPr>
    </w:p>
    <w:p w:rsidR="00973DC5" w:rsidRDefault="00973DC5">
      <w:pPr>
        <w:rPr>
          <w:b/>
        </w:rPr>
      </w:pPr>
      <w:r>
        <w:rPr>
          <w:b/>
        </w:rPr>
        <w:br w:type="page"/>
      </w:r>
    </w:p>
    <w:p w:rsidR="00973DC5" w:rsidRDefault="00973DC5" w:rsidP="00677CE0">
      <w:pPr>
        <w:spacing w:after="0" w:line="240" w:lineRule="auto"/>
        <w:ind w:right="96"/>
        <w:rPr>
          <w:b/>
        </w:rPr>
      </w:pPr>
    </w:p>
    <w:p w:rsidR="00973DC5" w:rsidRDefault="00973DC5" w:rsidP="00973DC5">
      <w:pPr>
        <w:spacing w:before="120" w:after="60"/>
        <w:ind w:right="96"/>
        <w:rPr>
          <w:b/>
        </w:rPr>
      </w:pPr>
      <w:r w:rsidRPr="00973DC5">
        <w:t>There are</w:t>
      </w:r>
      <w:r w:rsidRPr="003901C4">
        <w:rPr>
          <w:b/>
        </w:rPr>
        <w:t xml:space="preserve"> </w:t>
      </w:r>
      <w:r>
        <w:rPr>
          <w:b/>
        </w:rPr>
        <w:t xml:space="preserve">7 </w:t>
      </w:r>
      <w:r w:rsidRPr="00973DC5">
        <w:t>projects available in</w:t>
      </w:r>
      <w:r>
        <w:rPr>
          <w:b/>
        </w:rPr>
        <w:t xml:space="preserve"> </w:t>
      </w:r>
      <w:r w:rsidRPr="00973DC5">
        <w:rPr>
          <w:b/>
        </w:rPr>
        <w:t>Land &amp; Water</w:t>
      </w:r>
      <w:r w:rsidRPr="003901C4">
        <w:rPr>
          <w:b/>
        </w:rPr>
        <w:t xml:space="preserve">: </w:t>
      </w:r>
    </w:p>
    <w:p w:rsidR="00973DC5" w:rsidRDefault="00973DC5" w:rsidP="00973DC5">
      <w:pPr>
        <w:spacing w:before="120" w:after="60"/>
        <w:ind w:right="96"/>
        <w:rPr>
          <w:b/>
        </w:rPr>
      </w:pPr>
    </w:p>
    <w:tbl>
      <w:tblPr>
        <w:tblW w:w="9640" w:type="dxa"/>
        <w:tblInd w:w="-289" w:type="dxa"/>
        <w:tblLook w:val="04A0" w:firstRow="1" w:lastRow="0" w:firstColumn="1" w:lastColumn="0" w:noHBand="0" w:noVBand="1"/>
      </w:tblPr>
      <w:tblGrid>
        <w:gridCol w:w="1702"/>
        <w:gridCol w:w="2126"/>
        <w:gridCol w:w="5812"/>
      </w:tblGrid>
      <w:tr w:rsidR="00973DC5" w:rsidRPr="00CA6D7D"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73DC5" w:rsidRPr="00080B44" w:rsidRDefault="00973DC5" w:rsidP="00601965">
            <w:pPr>
              <w:spacing w:before="40" w:after="40" w:line="240" w:lineRule="auto"/>
              <w:ind w:left="34"/>
              <w:jc w:val="both"/>
              <w:rPr>
                <w:rFonts w:ascii="Calibri" w:eastAsia="Times New Roman" w:hAnsi="Calibri" w:cs="Times New Roman"/>
                <w:b/>
                <w:lang w:eastAsia="en-AU"/>
              </w:rPr>
            </w:pPr>
            <w:r w:rsidRPr="00080B44">
              <w:rPr>
                <w:rFonts w:ascii="Calibri" w:eastAsia="Times New Roman" w:hAnsi="Calibri" w:cs="Times New Roman"/>
                <w:b/>
                <w:lang w:eastAsia="en-AU"/>
              </w:rPr>
              <w:t>Project No.</w:t>
            </w:r>
          </w:p>
        </w:tc>
        <w:tc>
          <w:tcPr>
            <w:tcW w:w="2126" w:type="dxa"/>
            <w:tcBorders>
              <w:top w:val="single" w:sz="4" w:space="0" w:color="auto"/>
              <w:left w:val="nil"/>
              <w:bottom w:val="single" w:sz="4" w:space="0" w:color="auto"/>
              <w:right w:val="nil"/>
            </w:tcBorders>
            <w:shd w:val="clear" w:color="auto" w:fill="8DB3E2" w:themeFill="text2" w:themeFillTint="66"/>
          </w:tcPr>
          <w:p w:rsidR="00973DC5" w:rsidRDefault="00973DC5" w:rsidP="00601965">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Location</w:t>
            </w:r>
          </w:p>
        </w:tc>
        <w:tc>
          <w:tcPr>
            <w:tcW w:w="5812" w:type="dxa"/>
            <w:tcBorders>
              <w:top w:val="single" w:sz="4" w:space="0" w:color="auto"/>
              <w:left w:val="nil"/>
              <w:bottom w:val="single" w:sz="4" w:space="0" w:color="auto"/>
              <w:right w:val="single" w:sz="4" w:space="0" w:color="auto"/>
            </w:tcBorders>
            <w:shd w:val="clear" w:color="auto" w:fill="8DB3E2" w:themeFill="text2" w:themeFillTint="66"/>
            <w:hideMark/>
          </w:tcPr>
          <w:p w:rsidR="00973DC5" w:rsidRPr="00080B44" w:rsidRDefault="00973DC5" w:rsidP="00601965">
            <w:pPr>
              <w:spacing w:before="40" w:after="40" w:line="240" w:lineRule="auto"/>
              <w:ind w:left="-113"/>
              <w:rPr>
                <w:rFonts w:ascii="Calibri" w:eastAsia="Times New Roman" w:hAnsi="Calibri" w:cs="Times New Roman"/>
                <w:b/>
                <w:color w:val="000000"/>
                <w:lang w:eastAsia="en-AU"/>
              </w:rPr>
            </w:pPr>
            <w:r>
              <w:rPr>
                <w:rFonts w:ascii="Calibri" w:eastAsia="Times New Roman" w:hAnsi="Calibri" w:cs="Times New Roman"/>
                <w:b/>
                <w:color w:val="000000"/>
                <w:lang w:eastAsia="en-AU"/>
              </w:rPr>
              <w:t xml:space="preserve"> </w:t>
            </w:r>
            <w:r w:rsidRPr="00080B44">
              <w:rPr>
                <w:rFonts w:ascii="Calibri" w:eastAsia="Times New Roman" w:hAnsi="Calibri" w:cs="Times New Roman"/>
                <w:b/>
                <w:color w:val="000000"/>
                <w:lang w:eastAsia="en-AU"/>
              </w:rPr>
              <w:t>Project Title (see the following pages for more information)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 w:history="1">
              <w:r w:rsidR="00973DC5" w:rsidRPr="00577CE1">
                <w:rPr>
                  <w:rStyle w:val="Hyperlink"/>
                  <w:rFonts w:ascii="Calibri" w:hAnsi="Calibri" w:cstheme="minorBidi"/>
                  <w:b/>
                </w:rPr>
                <w:t>Land &amp; Water 1</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 xml:space="preserve">Waterbird chick </w:t>
            </w:r>
            <w:proofErr w:type="spellStart"/>
            <w:r w:rsidRPr="00973DC5">
              <w:rPr>
                <w:rFonts w:ascii="Calibri" w:eastAsia="Times New Roman" w:hAnsi="Calibri" w:cs="Times New Roman"/>
                <w:color w:val="000000"/>
                <w:lang w:eastAsia="en-AU"/>
              </w:rPr>
              <w:t>allometry</w:t>
            </w:r>
            <w:proofErr w:type="spellEnd"/>
            <w:r w:rsidRPr="00973DC5">
              <w:rPr>
                <w:rFonts w:ascii="Calibri" w:eastAsia="Times New Roman" w:hAnsi="Calibri" w:cs="Times New Roman"/>
                <w:color w:val="000000"/>
                <w:lang w:eastAsia="en-AU"/>
              </w:rPr>
              <w:t xml:space="preserve"> and survival – how much food is required?</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_1" w:history="1">
              <w:r w:rsidR="00973DC5" w:rsidRPr="00577CE1">
                <w:rPr>
                  <w:rStyle w:val="Hyperlink"/>
                  <w:rFonts w:ascii="Calibri" w:hAnsi="Calibri" w:cstheme="minorBidi"/>
                  <w:b/>
                </w:rPr>
                <w:t>Land &amp; Water 2</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Food-web effects of sudden changes in fish abundance and mortality</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_2" w:history="1">
              <w:r w:rsidR="00973DC5" w:rsidRPr="00577CE1">
                <w:rPr>
                  <w:rStyle w:val="Hyperlink"/>
                  <w:rFonts w:ascii="Calibri" w:hAnsi="Calibri" w:cstheme="minorBidi"/>
                  <w:b/>
                </w:rPr>
                <w:t>Land &amp; Water 3</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Developing an ecological trajectories architecture for use in the Murray-Darling Basin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_3" w:history="1">
              <w:r w:rsidR="00973DC5" w:rsidRPr="00577CE1">
                <w:rPr>
                  <w:rStyle w:val="Hyperlink"/>
                  <w:rFonts w:ascii="Calibri" w:hAnsi="Calibri" w:cstheme="minorBidi"/>
                  <w:b/>
                </w:rPr>
                <w:t>Land &amp; Water 4</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Hobart or Canberra</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Basin Futures Product Development (Scientific Product Development)</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_4" w:history="1">
              <w:r w:rsidR="00973DC5" w:rsidRPr="00577CE1">
                <w:rPr>
                  <w:rStyle w:val="Hyperlink"/>
                  <w:rFonts w:ascii="Calibri" w:hAnsi="Calibri" w:cstheme="minorBidi"/>
                  <w:b/>
                </w:rPr>
                <w:t>Land &amp; Water 5</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Basin Assessment Case Studies and Product Development (Scientific Product Development)</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Land_&amp;_Water_5" w:history="1">
              <w:r w:rsidR="00973DC5" w:rsidRPr="00577CE1">
                <w:rPr>
                  <w:rStyle w:val="Hyperlink"/>
                  <w:rFonts w:ascii="Calibri" w:hAnsi="Calibri" w:cstheme="minorBidi"/>
                  <w:b/>
                </w:rPr>
                <w:t>Land &amp; Water 6</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Comparative Study of Australia and South Asian Southeast Asian Countries' Commitment to SDGs Goal 5: Gender Equality and Goal 6: Clean Water and Sanitation</w:t>
            </w:r>
          </w:p>
        </w:tc>
      </w:tr>
      <w:tr w:rsidR="00973DC5" w:rsidRPr="00973DC5" w:rsidTr="00973DC5">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3DC5" w:rsidRPr="00973DC5" w:rsidRDefault="003649D8" w:rsidP="00973DC5">
            <w:pPr>
              <w:spacing w:after="40" w:line="480" w:lineRule="auto"/>
              <w:ind w:left="34"/>
              <w:jc w:val="center"/>
              <w:rPr>
                <w:rFonts w:ascii="Calibri" w:hAnsi="Calibri"/>
                <w:b/>
              </w:rPr>
            </w:pPr>
            <w:hyperlink w:anchor="_Project_Number" w:history="1">
              <w:r w:rsidR="00973DC5" w:rsidRPr="00577CE1">
                <w:rPr>
                  <w:rStyle w:val="Hyperlink"/>
                  <w:rFonts w:ascii="Calibri" w:hAnsi="Calibri" w:cstheme="minorBidi"/>
                  <w:b/>
                </w:rPr>
                <w:t>Land &amp; Water 7</w:t>
              </w:r>
            </w:hyperlink>
          </w:p>
        </w:tc>
        <w:tc>
          <w:tcPr>
            <w:tcW w:w="2126" w:type="dxa"/>
            <w:tcBorders>
              <w:top w:val="single" w:sz="4" w:space="0" w:color="auto"/>
              <w:left w:val="nil"/>
              <w:bottom w:val="single" w:sz="4" w:space="0" w:color="auto"/>
              <w:right w:val="single" w:sz="4" w:space="0" w:color="auto"/>
            </w:tcBorders>
            <w:shd w:val="clear" w:color="auto" w:fill="auto"/>
          </w:tcPr>
          <w:p w:rsidR="00973DC5" w:rsidRPr="00973DC5" w:rsidRDefault="00973DC5" w:rsidP="00973DC5">
            <w:pPr>
              <w:spacing w:before="40" w:after="40"/>
              <w:rPr>
                <w:rFonts w:ascii="Calibri" w:hAnsi="Calibri"/>
                <w:color w:val="000000"/>
              </w:rPr>
            </w:pPr>
            <w:r w:rsidRPr="00973DC5">
              <w:rPr>
                <w:rFonts w:ascii="Calibri" w:hAnsi="Calibri"/>
                <w:color w:val="000000"/>
              </w:rPr>
              <w:t>Black Mountain, ACT</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973DC5" w:rsidRPr="00973DC5" w:rsidRDefault="00973DC5" w:rsidP="00973DC5">
            <w:pPr>
              <w:spacing w:before="40" w:after="40" w:line="240" w:lineRule="auto"/>
              <w:rPr>
                <w:rFonts w:ascii="Calibri" w:eastAsia="Times New Roman" w:hAnsi="Calibri" w:cs="Times New Roman"/>
                <w:color w:val="000000"/>
                <w:lang w:eastAsia="en-AU"/>
              </w:rPr>
            </w:pPr>
            <w:r w:rsidRPr="00973DC5">
              <w:rPr>
                <w:rFonts w:ascii="Calibri" w:eastAsia="Times New Roman" w:hAnsi="Calibri" w:cs="Times New Roman"/>
                <w:color w:val="000000"/>
                <w:lang w:eastAsia="en-AU"/>
              </w:rPr>
              <w:t>Understanding South Asia hydroclimate</w:t>
            </w:r>
          </w:p>
        </w:tc>
      </w:tr>
    </w:tbl>
    <w:p w:rsidR="00973DC5" w:rsidRPr="00E655C7" w:rsidRDefault="00973DC5" w:rsidP="00973DC5">
      <w:pPr>
        <w:spacing w:before="120" w:after="60"/>
        <w:ind w:right="96"/>
      </w:pPr>
    </w:p>
    <w:p w:rsidR="00973DC5" w:rsidRPr="00E655C7" w:rsidRDefault="00973DC5" w:rsidP="00973DC5">
      <w:pPr>
        <w:spacing w:before="120" w:after="60"/>
        <w:ind w:right="96"/>
      </w:pPr>
      <w:r w:rsidRPr="00E655C7">
        <w:t xml:space="preserve">Select the </w:t>
      </w:r>
      <w:r w:rsidRPr="00E655C7">
        <w:rPr>
          <w:b/>
        </w:rPr>
        <w:t>Project Numbers</w:t>
      </w:r>
      <w:r w:rsidRPr="00E655C7">
        <w:t xml:space="preserve"> above to take you di</w:t>
      </w:r>
      <w:r>
        <w:t>rectly to the project details</w:t>
      </w:r>
      <w:r w:rsidRPr="009D504B">
        <w:t xml:space="preserve"> </w:t>
      </w:r>
      <w:r w:rsidRPr="00E655C7">
        <w:t>(which are on the following pages)</w:t>
      </w:r>
      <w:r>
        <w:t>.  This i</w:t>
      </w:r>
      <w:r w:rsidRPr="00E655C7">
        <w:t>nclud</w:t>
      </w:r>
      <w:r>
        <w:t>es</w:t>
      </w:r>
      <w:r w:rsidRPr="00E655C7">
        <w:t xml:space="preserve"> relevant fields of study, Project Duties/Tasks an</w:t>
      </w:r>
      <w:r>
        <w:t>d Locations for these projects.</w:t>
      </w:r>
    </w:p>
    <w:p w:rsidR="00973DC5" w:rsidRPr="00E655C7" w:rsidRDefault="00973DC5" w:rsidP="00973DC5">
      <w:pPr>
        <w:spacing w:before="120" w:after="60"/>
        <w:ind w:right="96"/>
      </w:pPr>
      <w:r w:rsidRPr="00E655C7">
        <w:t xml:space="preserve">Pease read though these and decide </w:t>
      </w:r>
      <w:r w:rsidRPr="00CC732B">
        <w:rPr>
          <w:b/>
        </w:rPr>
        <w:t>which 2 projects are your preferred choices</w:t>
      </w:r>
      <w:r w:rsidRPr="00E655C7">
        <w:t xml:space="preserve"> as you will need to enter these into your application.  If you require more information please contact the person listed for each project.</w:t>
      </w:r>
    </w:p>
    <w:p w:rsidR="00973DC5" w:rsidRPr="00E655C7" w:rsidRDefault="00973DC5" w:rsidP="00973DC5">
      <w:pPr>
        <w:spacing w:before="120" w:after="60"/>
        <w:ind w:right="96"/>
      </w:pPr>
    </w:p>
    <w:p w:rsidR="00973DC5" w:rsidRPr="00E655C7" w:rsidRDefault="00973DC5" w:rsidP="00973DC5">
      <w:pPr>
        <w:spacing w:before="120" w:after="60"/>
        <w:ind w:right="96"/>
      </w:pPr>
    </w:p>
    <w:p w:rsidR="00973DC5" w:rsidRDefault="00973DC5" w:rsidP="00973DC5">
      <w:pPr>
        <w:spacing w:after="0"/>
      </w:pPr>
      <w:r w:rsidRPr="00E655C7">
        <w:t>Note:  CSIRO are advertising vacation scholarships by the different business units we have.  You can apply for</w:t>
      </w:r>
      <w:r>
        <w:t xml:space="preserve"> projects in</w:t>
      </w:r>
      <w:r w:rsidRPr="00E655C7">
        <w:t xml:space="preserve"> more than one </w:t>
      </w:r>
      <w:r>
        <w:t xml:space="preserve">CSIRO business unit, but your application for </w:t>
      </w:r>
      <w:r w:rsidRPr="00973DC5">
        <w:rPr>
          <w:b/>
        </w:rPr>
        <w:t>Land &amp; Water</w:t>
      </w:r>
      <w:r w:rsidRPr="0009087D">
        <w:t xml:space="preserve"> </w:t>
      </w:r>
      <w:r>
        <w:t xml:space="preserve">should only refer to </w:t>
      </w:r>
      <w:r w:rsidRPr="00973DC5">
        <w:t xml:space="preserve">Land &amp; Water </w:t>
      </w:r>
      <w:r>
        <w:t xml:space="preserve">projects, such as </w:t>
      </w:r>
      <w:r w:rsidRPr="00973DC5">
        <w:rPr>
          <w:b/>
          <w:i/>
        </w:rPr>
        <w:t>Land &amp; Water 1</w:t>
      </w:r>
      <w:r>
        <w:t xml:space="preserve">, </w:t>
      </w:r>
      <w:r w:rsidRPr="00973DC5">
        <w:rPr>
          <w:b/>
          <w:i/>
        </w:rPr>
        <w:t>Land &amp; Water 2</w:t>
      </w:r>
      <w:r>
        <w:t>, etc.</w:t>
      </w:r>
    </w:p>
    <w:p w:rsidR="00973DC5" w:rsidRDefault="00973DC5" w:rsidP="00973DC5">
      <w:r>
        <w:br w:type="page"/>
      </w:r>
    </w:p>
    <w:p w:rsidR="00973DC5" w:rsidRDefault="00973DC5" w:rsidP="00677CE0">
      <w:pPr>
        <w:spacing w:after="0" w:line="240" w:lineRule="auto"/>
        <w:ind w:right="96"/>
        <w:rPr>
          <w:b/>
        </w:rPr>
      </w:pPr>
    </w:p>
    <w:tbl>
      <w:tblPr>
        <w:tblStyle w:val="TableGrid"/>
        <w:tblW w:w="9782" w:type="dxa"/>
        <w:tblInd w:w="-431" w:type="dxa"/>
        <w:tblLook w:val="04A0" w:firstRow="1" w:lastRow="0" w:firstColumn="1" w:lastColumn="0" w:noHBand="0" w:noVBand="1"/>
      </w:tblPr>
      <w:tblGrid>
        <w:gridCol w:w="1844"/>
        <w:gridCol w:w="7938"/>
      </w:tblGrid>
      <w:tr w:rsidR="007758CA" w:rsidTr="00F656AC">
        <w:tc>
          <w:tcPr>
            <w:tcW w:w="1844" w:type="dxa"/>
            <w:shd w:val="clear" w:color="auto" w:fill="D9D9D9" w:themeFill="background1" w:themeFillShade="D9"/>
          </w:tcPr>
          <w:p w:rsidR="007758CA" w:rsidRPr="007758CA" w:rsidRDefault="007758CA" w:rsidP="007758CA">
            <w:pPr>
              <w:pStyle w:val="Heading1"/>
              <w:spacing w:before="60"/>
              <w:outlineLvl w:val="0"/>
              <w:rPr>
                <w:rFonts w:ascii="Calibri" w:hAnsi="Calibri"/>
                <w:sz w:val="22"/>
                <w:szCs w:val="22"/>
              </w:rPr>
            </w:pPr>
            <w:r w:rsidRPr="007758CA">
              <w:rPr>
                <w:rFonts w:ascii="Calibri" w:hAnsi="Calibri"/>
                <w:sz w:val="22"/>
                <w:szCs w:val="22"/>
              </w:rPr>
              <w:t>Project Number</w:t>
            </w:r>
          </w:p>
        </w:tc>
        <w:tc>
          <w:tcPr>
            <w:tcW w:w="7938" w:type="dxa"/>
            <w:shd w:val="clear" w:color="auto" w:fill="D9D9D9" w:themeFill="background1" w:themeFillShade="D9"/>
          </w:tcPr>
          <w:p w:rsidR="007758CA" w:rsidRPr="00836C20" w:rsidRDefault="007758CA" w:rsidP="007758CA">
            <w:pPr>
              <w:spacing w:before="60" w:after="60"/>
              <w:ind w:right="96"/>
              <w:jc w:val="both"/>
              <w:rPr>
                <w:b/>
                <w:bCs/>
              </w:rPr>
            </w:pPr>
            <w:r w:rsidRPr="007758CA">
              <w:rPr>
                <w:b/>
                <w:bCs/>
              </w:rPr>
              <w:t>Vacation Scholarships Project Details</w:t>
            </w:r>
          </w:p>
        </w:tc>
      </w:tr>
      <w:tr w:rsidR="00836C20" w:rsidTr="00F656AC">
        <w:tc>
          <w:tcPr>
            <w:tcW w:w="1844" w:type="dxa"/>
          </w:tcPr>
          <w:p w:rsidR="00836C20" w:rsidRPr="007758CA" w:rsidRDefault="001A47BB" w:rsidP="00BE1814">
            <w:pPr>
              <w:pStyle w:val="Heading1"/>
              <w:spacing w:before="120"/>
              <w:outlineLvl w:val="0"/>
              <w:rPr>
                <w:rFonts w:ascii="Calibri" w:hAnsi="Calibri"/>
                <w:sz w:val="22"/>
                <w:szCs w:val="22"/>
              </w:rPr>
            </w:pPr>
            <w:bookmarkStart w:id="0" w:name="_Land_&amp;_Water"/>
            <w:bookmarkEnd w:id="0"/>
            <w:r w:rsidRPr="001A47BB">
              <w:rPr>
                <w:rFonts w:ascii="Calibri" w:hAnsi="Calibri"/>
                <w:sz w:val="22"/>
                <w:szCs w:val="22"/>
              </w:rPr>
              <w:t>Land &amp; Water 1</w:t>
            </w:r>
          </w:p>
        </w:tc>
        <w:tc>
          <w:tcPr>
            <w:tcW w:w="7938" w:type="dxa"/>
          </w:tcPr>
          <w:p w:rsidR="00E908F3" w:rsidRPr="00BE1814" w:rsidRDefault="00E908F3" w:rsidP="00E908F3">
            <w:pPr>
              <w:spacing w:before="120" w:after="60"/>
              <w:ind w:right="96"/>
              <w:jc w:val="both"/>
              <w:rPr>
                <w:b/>
                <w:bCs/>
              </w:rPr>
            </w:pPr>
            <w:r w:rsidRPr="00BE1814">
              <w:rPr>
                <w:b/>
                <w:bCs/>
              </w:rPr>
              <w:t>Project Title</w:t>
            </w:r>
          </w:p>
          <w:p w:rsidR="00634B42" w:rsidRPr="00634B42" w:rsidRDefault="00634B42" w:rsidP="00E908F3">
            <w:pPr>
              <w:spacing w:before="120" w:after="60"/>
              <w:ind w:right="96"/>
              <w:jc w:val="both"/>
              <w:rPr>
                <w:rFonts w:cs="Arial"/>
              </w:rPr>
            </w:pPr>
            <w:r w:rsidRPr="00634B42">
              <w:rPr>
                <w:rFonts w:cs="Arial"/>
              </w:rPr>
              <w:t xml:space="preserve">Waterbird chick </w:t>
            </w:r>
            <w:proofErr w:type="spellStart"/>
            <w:r w:rsidRPr="00634B42">
              <w:rPr>
                <w:rFonts w:cs="Arial"/>
              </w:rPr>
              <w:t>allometry</w:t>
            </w:r>
            <w:proofErr w:type="spellEnd"/>
            <w:r w:rsidRPr="00634B42">
              <w:rPr>
                <w:rFonts w:cs="Arial"/>
              </w:rPr>
              <w:t xml:space="preserve"> and survival – how much food is required?</w:t>
            </w:r>
          </w:p>
          <w:p w:rsidR="00E908F3" w:rsidRPr="00BE1814" w:rsidRDefault="00E908F3" w:rsidP="00E908F3">
            <w:pPr>
              <w:spacing w:before="120" w:after="60"/>
              <w:ind w:right="96"/>
              <w:jc w:val="both"/>
              <w:rPr>
                <w:rFonts w:cs="Arial"/>
                <w:b/>
              </w:rPr>
            </w:pPr>
            <w:r w:rsidRPr="00BE1814">
              <w:rPr>
                <w:rFonts w:cs="Arial"/>
                <w:b/>
              </w:rPr>
              <w:t>Project Description</w:t>
            </w:r>
          </w:p>
          <w:p w:rsidR="00634B42" w:rsidRPr="00634B42" w:rsidRDefault="00634B42" w:rsidP="00634B42">
            <w:pPr>
              <w:spacing w:after="60"/>
              <w:ind w:right="95"/>
              <w:jc w:val="both"/>
              <w:rPr>
                <w:rFonts w:cs="Arial"/>
              </w:rPr>
            </w:pPr>
            <w:r w:rsidRPr="00634B42">
              <w:rPr>
                <w:rFonts w:cs="Arial"/>
              </w:rPr>
              <w:t xml:space="preserve">Environmental water management in the Murray-Darling Basin is frequently targeted at supporting completion of colonial-nesting waterbird breeding events, in particular preventing egg or chick abandonment due to falling water levels. While knowledge exists regarding the management needed for nesting sites, there is limited knowledge about foraging habitat requirements or food/energy requirements to prevent chick starvation and maximise recruitment into the broader population. This project will assist in filling this knowledge gap, through a) a literature review; b) fieldwork, including waterbird chick </w:t>
            </w:r>
            <w:proofErr w:type="spellStart"/>
            <w:r w:rsidRPr="00634B42">
              <w:rPr>
                <w:rFonts w:cs="Arial"/>
              </w:rPr>
              <w:t>allometry</w:t>
            </w:r>
            <w:proofErr w:type="spellEnd"/>
            <w:r w:rsidRPr="00634B42">
              <w:rPr>
                <w:rFonts w:cs="Arial"/>
              </w:rPr>
              <w:t xml:space="preserve"> measurements in wetlands; c) nest monitoring camera image analyses; and d) analysis of the resulting database(s).</w:t>
            </w:r>
          </w:p>
          <w:p w:rsidR="00634B42" w:rsidRPr="00634B42" w:rsidRDefault="00634B42" w:rsidP="00634B42">
            <w:pPr>
              <w:spacing w:after="60"/>
              <w:ind w:right="95"/>
              <w:jc w:val="both"/>
              <w:rPr>
                <w:rFonts w:cs="Arial"/>
              </w:rPr>
            </w:pPr>
            <w:r w:rsidRPr="00634B42">
              <w:rPr>
                <w:rFonts w:cs="Arial"/>
              </w:rPr>
              <w:t>If the applicant is keen, there may be opportunity to draft a scientific journal paper in collaboration with other members of the team.</w:t>
            </w:r>
          </w:p>
          <w:p w:rsidR="00D66774" w:rsidRPr="00BE1814" w:rsidRDefault="00634B42" w:rsidP="00634B42">
            <w:pPr>
              <w:spacing w:after="60"/>
              <w:ind w:right="95"/>
              <w:jc w:val="both"/>
              <w:rPr>
                <w:rFonts w:cs="Arial"/>
                <w:b/>
              </w:rPr>
            </w:pPr>
            <w:r w:rsidRPr="00634B42">
              <w:rPr>
                <w:rFonts w:cs="Arial"/>
              </w:rPr>
              <w:t>The data from this vacation scholarship project will be used as part of a broader research program to develop an energy requirements model for Australian colonial-nesting waterbirds. This may then be used to inform water and land management to facilitate maximum bird survival during and after breeding events.</w:t>
            </w:r>
          </w:p>
          <w:p w:rsidR="00E908F3" w:rsidRPr="00BE1814" w:rsidRDefault="00E908F3" w:rsidP="00E908F3">
            <w:pPr>
              <w:spacing w:before="200" w:after="60"/>
              <w:ind w:right="96"/>
              <w:jc w:val="both"/>
              <w:rPr>
                <w:b/>
                <w:bCs/>
              </w:rPr>
            </w:pPr>
            <w:r w:rsidRPr="00BE1814">
              <w:rPr>
                <w:b/>
                <w:bCs/>
              </w:rPr>
              <w:t>Project Duties/Tasks</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 xml:space="preserve">Review of scientific literature, extracting data describing the </w:t>
            </w:r>
            <w:proofErr w:type="spellStart"/>
            <w:r w:rsidRPr="00634B42">
              <w:rPr>
                <w:rFonts w:asciiTheme="minorHAnsi" w:hAnsiTheme="minorHAnsi"/>
                <w:sz w:val="22"/>
                <w:szCs w:val="22"/>
              </w:rPr>
              <w:t>allometry</w:t>
            </w:r>
            <w:proofErr w:type="spellEnd"/>
            <w:r w:rsidRPr="00634B42">
              <w:rPr>
                <w:rFonts w:asciiTheme="minorHAnsi" w:hAnsiTheme="minorHAnsi"/>
                <w:sz w:val="22"/>
                <w:szCs w:val="22"/>
              </w:rPr>
              <w:t>, feeding frequency and energy requirements of waterbirds, focusing on species similar to Australian ibises and spoonbills.</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Field measurements of straw-necked ibis and/or spoonbill chick weight, bill length, head-bill length, tarsus length, wing length, and tail length at two age stages. This involves at least two field trips with a scientific team to major wetlands of the Murray-Darling Basin, most likely during December 2017 and January 2018. This fieldwork is physically strenuous, including long periods of wading in mud and water; therefore participants must be reasonably fit and strong.</w:t>
            </w:r>
          </w:p>
          <w:p w:rsidR="00634B42" w:rsidRPr="00634B42" w:rsidRDefault="00634B42" w:rsidP="00634B42">
            <w:pPr>
              <w:pStyle w:val="ListParagraph"/>
              <w:numPr>
                <w:ilvl w:val="0"/>
                <w:numId w:val="25"/>
              </w:numPr>
              <w:spacing w:before="60" w:after="60"/>
              <w:ind w:left="601"/>
              <w:rPr>
                <w:rFonts w:asciiTheme="minorHAnsi" w:hAnsiTheme="minorHAnsi"/>
                <w:sz w:val="22"/>
                <w:szCs w:val="22"/>
              </w:rPr>
            </w:pPr>
            <w:r w:rsidRPr="00634B42">
              <w:rPr>
                <w:rFonts w:asciiTheme="minorHAnsi" w:hAnsiTheme="minorHAnsi"/>
                <w:sz w:val="22"/>
                <w:szCs w:val="22"/>
              </w:rPr>
              <w:t>Nest monitoring camera image analysis to provide supporting data, where applicable.</w:t>
            </w:r>
          </w:p>
          <w:p w:rsidR="00634B42" w:rsidRDefault="00634B42" w:rsidP="00634B42">
            <w:pPr>
              <w:numPr>
                <w:ilvl w:val="0"/>
                <w:numId w:val="25"/>
              </w:numPr>
              <w:spacing w:before="60" w:after="60"/>
              <w:ind w:left="601"/>
            </w:pPr>
            <w:r w:rsidRPr="00634B42">
              <w:t>Management and statistical analysis of the resulting database(s).</w:t>
            </w:r>
          </w:p>
          <w:p w:rsidR="00E908F3" w:rsidRPr="00BE1814" w:rsidRDefault="00E908F3" w:rsidP="00634B42">
            <w:pPr>
              <w:spacing w:before="200" w:after="60"/>
              <w:ind w:right="96"/>
              <w:rPr>
                <w:b/>
                <w:bCs/>
              </w:rPr>
            </w:pPr>
            <w:r w:rsidRPr="00BE1814">
              <w:rPr>
                <w:b/>
                <w:bCs/>
              </w:rPr>
              <w:t>Relevant Fields of Study</w:t>
            </w:r>
          </w:p>
          <w:p w:rsidR="00634B42" w:rsidRPr="00634B42" w:rsidRDefault="00634B42" w:rsidP="00634B42">
            <w:pPr>
              <w:pStyle w:val="ListParagraph"/>
              <w:numPr>
                <w:ilvl w:val="0"/>
                <w:numId w:val="41"/>
              </w:numPr>
              <w:spacing w:after="60"/>
              <w:ind w:left="601" w:right="95"/>
            </w:pPr>
            <w:r>
              <w:rPr>
                <w:rFonts w:asciiTheme="minorHAnsi" w:hAnsiTheme="minorHAnsi"/>
                <w:sz w:val="22"/>
                <w:szCs w:val="22"/>
              </w:rPr>
              <w:t>Ecology</w:t>
            </w:r>
          </w:p>
          <w:p w:rsidR="00634B42" w:rsidRPr="00634B42" w:rsidRDefault="00634B42" w:rsidP="00634B42">
            <w:pPr>
              <w:pStyle w:val="ListParagraph"/>
              <w:numPr>
                <w:ilvl w:val="0"/>
                <w:numId w:val="41"/>
              </w:numPr>
              <w:spacing w:after="60"/>
              <w:ind w:left="601" w:right="95"/>
            </w:pPr>
            <w:r w:rsidRPr="00634B42">
              <w:rPr>
                <w:rFonts w:asciiTheme="minorHAnsi" w:hAnsiTheme="minorHAnsi"/>
                <w:sz w:val="22"/>
                <w:szCs w:val="22"/>
              </w:rPr>
              <w:t>Biol</w:t>
            </w:r>
            <w:r>
              <w:rPr>
                <w:rFonts w:asciiTheme="minorHAnsi" w:hAnsiTheme="minorHAnsi"/>
                <w:sz w:val="22"/>
                <w:szCs w:val="22"/>
              </w:rPr>
              <w:t>ogy</w:t>
            </w:r>
          </w:p>
          <w:p w:rsidR="00634B42" w:rsidRPr="00634B42" w:rsidRDefault="00634B42" w:rsidP="00634B42">
            <w:pPr>
              <w:pStyle w:val="ListParagraph"/>
              <w:numPr>
                <w:ilvl w:val="0"/>
                <w:numId w:val="41"/>
              </w:numPr>
              <w:spacing w:after="60"/>
              <w:ind w:left="601" w:right="95"/>
            </w:pPr>
            <w:r>
              <w:rPr>
                <w:rFonts w:asciiTheme="minorHAnsi" w:hAnsiTheme="minorHAnsi"/>
                <w:sz w:val="22"/>
                <w:szCs w:val="22"/>
              </w:rPr>
              <w:t>Environmental Science</w:t>
            </w:r>
          </w:p>
          <w:p w:rsidR="00634B42" w:rsidRPr="00634B42" w:rsidRDefault="00634B42" w:rsidP="00634B42">
            <w:pPr>
              <w:pStyle w:val="ListParagraph"/>
              <w:numPr>
                <w:ilvl w:val="0"/>
                <w:numId w:val="41"/>
              </w:numPr>
              <w:spacing w:after="60"/>
              <w:ind w:left="601" w:right="95"/>
            </w:pPr>
            <w:r w:rsidRPr="00634B42">
              <w:rPr>
                <w:rFonts w:asciiTheme="minorHAnsi" w:hAnsiTheme="minorHAnsi"/>
                <w:sz w:val="22"/>
                <w:szCs w:val="22"/>
              </w:rPr>
              <w:t>Natural Resource Management</w:t>
            </w:r>
          </w:p>
          <w:p w:rsidR="00E908F3" w:rsidRPr="00BE1814" w:rsidRDefault="00E908F3" w:rsidP="00BE1814">
            <w:pPr>
              <w:spacing w:before="120" w:after="120"/>
              <w:ind w:right="96"/>
              <w:rPr>
                <w:rFonts w:cs="Arial"/>
              </w:rPr>
            </w:pPr>
            <w:r w:rsidRPr="00BE1814">
              <w:rPr>
                <w:rFonts w:cs="Arial"/>
                <w:b/>
              </w:rPr>
              <w:t>Location:</w:t>
            </w:r>
            <w:r w:rsidRPr="00BE1814">
              <w:rPr>
                <w:rFonts w:cs="Arial"/>
              </w:rPr>
              <w:t xml:space="preserve">  </w:t>
            </w:r>
            <w:r w:rsidR="00634B42" w:rsidRPr="00634B42">
              <w:rPr>
                <w:rFonts w:cs="Arial"/>
              </w:rPr>
              <w:t>Black Mountain, ACT</w:t>
            </w:r>
          </w:p>
          <w:p w:rsidR="00836C20" w:rsidRPr="00836C20" w:rsidRDefault="00E908F3" w:rsidP="007515AF">
            <w:pPr>
              <w:spacing w:after="120"/>
              <w:ind w:right="96"/>
            </w:pPr>
            <w:r w:rsidRPr="00BE1814">
              <w:rPr>
                <w:rFonts w:cs="Arial"/>
                <w:b/>
              </w:rPr>
              <w:t>Contact:</w:t>
            </w:r>
            <w:r w:rsidR="00D66774" w:rsidRPr="00BE1814">
              <w:rPr>
                <w:rFonts w:cs="Arial"/>
                <w:b/>
              </w:rPr>
              <w:t xml:space="preserve">  </w:t>
            </w:r>
            <w:r w:rsidR="00D66774" w:rsidRPr="00BE1814">
              <w:rPr>
                <w:rFonts w:cs="Arial"/>
              </w:rPr>
              <w:t xml:space="preserve">For more details please </w:t>
            </w:r>
            <w:r w:rsidR="00D66774" w:rsidRPr="007515AF">
              <w:rPr>
                <w:rFonts w:cs="Arial"/>
              </w:rPr>
              <w:t xml:space="preserve">contact </w:t>
            </w:r>
            <w:r w:rsidR="00634B42" w:rsidRPr="00634B42">
              <w:rPr>
                <w:rFonts w:cs="Arial"/>
              </w:rPr>
              <w:t xml:space="preserve">Heather </w:t>
            </w:r>
            <w:proofErr w:type="spellStart"/>
            <w:r w:rsidR="00634B42" w:rsidRPr="00634B42">
              <w:rPr>
                <w:rFonts w:cs="Arial"/>
              </w:rPr>
              <w:t>McGinness</w:t>
            </w:r>
            <w:proofErr w:type="spellEnd"/>
            <w:r w:rsidR="00634B42" w:rsidRPr="00634B42">
              <w:rPr>
                <w:rFonts w:cs="Arial"/>
              </w:rPr>
              <w:t xml:space="preserve"> </w:t>
            </w:r>
            <w:r w:rsidR="00634B42">
              <w:rPr>
                <w:rFonts w:cs="Arial"/>
              </w:rPr>
              <w:t xml:space="preserve">by </w:t>
            </w:r>
            <w:r w:rsidR="00634B42" w:rsidRPr="00634B42">
              <w:rPr>
                <w:rFonts w:cs="Arial"/>
              </w:rPr>
              <w:t>phone on (02) 6246</w:t>
            </w:r>
            <w:r w:rsidR="00634B42">
              <w:rPr>
                <w:rFonts w:cs="Arial"/>
              </w:rPr>
              <w:t xml:space="preserve"> </w:t>
            </w:r>
            <w:r w:rsidR="00634B42" w:rsidRPr="00634B42">
              <w:rPr>
                <w:rFonts w:cs="Arial"/>
              </w:rPr>
              <w:t xml:space="preserve">4136 or email </w:t>
            </w:r>
            <w:hyperlink r:id="rId10" w:history="1">
              <w:r w:rsidR="00634B42" w:rsidRPr="004649F1">
                <w:rPr>
                  <w:rStyle w:val="Hyperlink"/>
                  <w:rFonts w:cs="Arial"/>
                </w:rPr>
                <w:t>Heather.McGinness@csiro.au</w:t>
              </w:r>
            </w:hyperlink>
            <w:r w:rsidR="00634B42">
              <w:rPr>
                <w:rFonts w:cs="Arial"/>
              </w:rPr>
              <w:t xml:space="preserve"> </w:t>
            </w:r>
          </w:p>
        </w:tc>
      </w:tr>
    </w:tbl>
    <w:p w:rsidR="000565B4" w:rsidRDefault="000565B4">
      <w:pPr>
        <w:rPr>
          <w:b/>
        </w:rPr>
      </w:pPr>
      <w:r>
        <w:rPr>
          <w:b/>
        </w:rPr>
        <w:br w:type="page"/>
      </w:r>
    </w:p>
    <w:p w:rsidR="009F1F09" w:rsidRDefault="009F1F09">
      <w:pPr>
        <w:rPr>
          <w:b/>
        </w:rPr>
      </w:pPr>
    </w:p>
    <w:tbl>
      <w:tblPr>
        <w:tblStyle w:val="TableGrid"/>
        <w:tblW w:w="9782" w:type="dxa"/>
        <w:tblInd w:w="-431" w:type="dxa"/>
        <w:tblLook w:val="04A0" w:firstRow="1" w:lastRow="0" w:firstColumn="1" w:lastColumn="0" w:noHBand="0" w:noVBand="1"/>
      </w:tblPr>
      <w:tblGrid>
        <w:gridCol w:w="1844"/>
        <w:gridCol w:w="7938"/>
      </w:tblGrid>
      <w:tr w:rsidR="009F1F09" w:rsidTr="00601965">
        <w:tc>
          <w:tcPr>
            <w:tcW w:w="1844" w:type="dxa"/>
            <w:shd w:val="clear" w:color="auto" w:fill="D9D9D9" w:themeFill="background1" w:themeFillShade="D9"/>
          </w:tcPr>
          <w:p w:rsidR="009F1F09" w:rsidRPr="007758CA" w:rsidRDefault="009F1F09" w:rsidP="00601965">
            <w:pPr>
              <w:pStyle w:val="Heading1"/>
              <w:spacing w:before="60"/>
              <w:outlineLvl w:val="0"/>
              <w:rPr>
                <w:rFonts w:ascii="Calibri" w:hAnsi="Calibri"/>
                <w:sz w:val="22"/>
                <w:szCs w:val="22"/>
              </w:rPr>
            </w:pPr>
            <w:r w:rsidRPr="007758CA">
              <w:rPr>
                <w:rFonts w:ascii="Calibri" w:hAnsi="Calibri"/>
                <w:sz w:val="22"/>
                <w:szCs w:val="22"/>
              </w:rPr>
              <w:t>Project Number</w:t>
            </w:r>
          </w:p>
        </w:tc>
        <w:tc>
          <w:tcPr>
            <w:tcW w:w="7938" w:type="dxa"/>
            <w:shd w:val="clear" w:color="auto" w:fill="D9D9D9" w:themeFill="background1" w:themeFillShade="D9"/>
          </w:tcPr>
          <w:p w:rsidR="009F1F09" w:rsidRPr="00836C20" w:rsidRDefault="009F1F09" w:rsidP="00601965">
            <w:pPr>
              <w:spacing w:before="60" w:after="60"/>
              <w:ind w:right="96"/>
              <w:jc w:val="both"/>
              <w:rPr>
                <w:b/>
                <w:bCs/>
              </w:rPr>
            </w:pPr>
            <w:r w:rsidRPr="007758CA">
              <w:rPr>
                <w:b/>
                <w:bCs/>
              </w:rPr>
              <w:t>Vacation Scholarships Project Details</w:t>
            </w:r>
          </w:p>
        </w:tc>
      </w:tr>
      <w:tr w:rsidR="009F1F09" w:rsidTr="009F1F09">
        <w:tc>
          <w:tcPr>
            <w:tcW w:w="1844" w:type="dxa"/>
            <w:hideMark/>
          </w:tcPr>
          <w:p w:rsidR="009F1F09" w:rsidRDefault="009F1F09">
            <w:pPr>
              <w:pStyle w:val="Heading1"/>
              <w:spacing w:before="120"/>
              <w:outlineLvl w:val="0"/>
              <w:rPr>
                <w:rFonts w:ascii="Calibri" w:hAnsi="Calibri"/>
                <w:sz w:val="22"/>
                <w:szCs w:val="22"/>
              </w:rPr>
            </w:pPr>
            <w:bookmarkStart w:id="1" w:name="_Land_&amp;_Water_1"/>
            <w:bookmarkEnd w:id="1"/>
            <w:r>
              <w:rPr>
                <w:rFonts w:ascii="Calibri" w:hAnsi="Calibri"/>
                <w:sz w:val="22"/>
                <w:szCs w:val="22"/>
              </w:rPr>
              <w:t>Land &amp; Water 2</w:t>
            </w:r>
          </w:p>
        </w:tc>
        <w:tc>
          <w:tcPr>
            <w:tcW w:w="7938" w:type="dxa"/>
            <w:hideMark/>
          </w:tcPr>
          <w:p w:rsidR="009F1F09" w:rsidRDefault="009F1F09">
            <w:pPr>
              <w:spacing w:before="120" w:after="60"/>
              <w:ind w:right="96"/>
              <w:jc w:val="both"/>
              <w:rPr>
                <w:b/>
                <w:bCs/>
              </w:rPr>
            </w:pPr>
            <w:r>
              <w:rPr>
                <w:b/>
                <w:bCs/>
              </w:rPr>
              <w:t>Project Title</w:t>
            </w:r>
          </w:p>
          <w:p w:rsidR="009F1F09" w:rsidRDefault="009F1F09">
            <w:pPr>
              <w:spacing w:before="120" w:after="60"/>
              <w:ind w:right="96"/>
              <w:jc w:val="both"/>
              <w:rPr>
                <w:rFonts w:cs="Arial"/>
              </w:rPr>
            </w:pPr>
            <w:r>
              <w:rPr>
                <w:rFonts w:cs="Arial"/>
              </w:rPr>
              <w:t>Food-web effects of sudden changes in fish abundance and mortality: How do fish-eaters and other water-dependent fauna respond?</w:t>
            </w:r>
          </w:p>
          <w:p w:rsidR="009F1F09" w:rsidRDefault="009F1F09">
            <w:pPr>
              <w:spacing w:before="120" w:after="60"/>
              <w:ind w:right="96"/>
              <w:jc w:val="both"/>
              <w:rPr>
                <w:rFonts w:cs="Arial"/>
                <w:b/>
              </w:rPr>
            </w:pPr>
            <w:r>
              <w:rPr>
                <w:rFonts w:cs="Arial"/>
                <w:b/>
              </w:rPr>
              <w:t>Project Description</w:t>
            </w:r>
          </w:p>
          <w:p w:rsidR="009F1F09" w:rsidRDefault="009F1F09">
            <w:pPr>
              <w:spacing w:after="60"/>
              <w:ind w:right="95"/>
              <w:jc w:val="both"/>
              <w:rPr>
                <w:rFonts w:cs="Arial"/>
              </w:rPr>
            </w:pPr>
            <w:r>
              <w:rPr>
                <w:rFonts w:cs="Arial"/>
              </w:rPr>
              <w:t xml:space="preserve">Many species depend on fish for food or are dependent on a healthy aquatic environment/food-web.  This includes waterbirds, raptors, kingfishers, riparian </w:t>
            </w:r>
            <w:proofErr w:type="spellStart"/>
            <w:r>
              <w:rPr>
                <w:rFonts w:cs="Arial"/>
              </w:rPr>
              <w:t>bushbirds</w:t>
            </w:r>
            <w:proofErr w:type="spellEnd"/>
            <w:r>
              <w:rPr>
                <w:rFonts w:cs="Arial"/>
              </w:rPr>
              <w:t xml:space="preserve">, platypus, </w:t>
            </w:r>
            <w:proofErr w:type="spellStart"/>
            <w:r>
              <w:rPr>
                <w:rFonts w:cs="Arial"/>
              </w:rPr>
              <w:t>rakali</w:t>
            </w:r>
            <w:proofErr w:type="spellEnd"/>
            <w:r>
              <w:rPr>
                <w:rFonts w:cs="Arial"/>
              </w:rPr>
              <w:t>, frogs, crayfish and other crustaceans and molluscs, invertebrates and a range of other species of concern to the public and managers, including federally listed species and groups.  How do we pro-actively manage and minimise the knock-on effects of sudden changes in fish abundance or mortality in both the short-term and the long-term for these species?  This project will conduct a literature review to investigate the potential food web effects of sudden changes in fish abundance and mortality, describing how fish-eaters and other water-dependent fauna respond. This information will then be used to inform proactive and adaptive land and water management to minimise impacts short-term and long-term, and from local to catchment scales.</w:t>
            </w:r>
          </w:p>
          <w:p w:rsidR="009F1F09" w:rsidRDefault="009F1F09">
            <w:pPr>
              <w:spacing w:before="60" w:after="60"/>
            </w:pPr>
            <w:r>
              <w:t>If the applicant is keen, there may be opportunity to draft a scientific journal paper in collaboration with other members of the team.</w:t>
            </w:r>
          </w:p>
          <w:p w:rsidR="009F1F09" w:rsidRDefault="009F1F09">
            <w:pPr>
              <w:spacing w:before="200" w:after="60"/>
              <w:ind w:right="96"/>
              <w:jc w:val="both"/>
              <w:rPr>
                <w:b/>
                <w:bCs/>
              </w:rPr>
            </w:pPr>
            <w:r>
              <w:rPr>
                <w:b/>
                <w:bCs/>
              </w:rPr>
              <w:t>Project Duties/Tasks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Review of the literature to identify responses of fish-eaters and other water-dependent fauna to sudden changes in fish abundance and mortality, including creation of a database of responses and identification of important case studies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Sourcing, collation and analysis of relevant existing datasets for sites at which fish, vegetation and birds and/or animals have been surveyed concurrently, exploring relationships between variables</w:t>
            </w:r>
          </w:p>
          <w:p w:rsidR="009F1F09" w:rsidRDefault="009F1F09" w:rsidP="009F1F09">
            <w:pPr>
              <w:pStyle w:val="ListParagraph"/>
              <w:numPr>
                <w:ilvl w:val="0"/>
                <w:numId w:val="49"/>
              </w:numPr>
              <w:spacing w:before="60" w:after="60"/>
              <w:ind w:left="601"/>
              <w:rPr>
                <w:rFonts w:asciiTheme="minorHAnsi" w:hAnsiTheme="minorHAnsi"/>
                <w:sz w:val="22"/>
                <w:szCs w:val="22"/>
              </w:rPr>
            </w:pPr>
            <w:r>
              <w:rPr>
                <w:rFonts w:asciiTheme="minorHAnsi" w:hAnsiTheme="minorHAnsi"/>
                <w:sz w:val="22"/>
                <w:szCs w:val="22"/>
              </w:rPr>
              <w:t>Building on the above, assistance with development of recommendations describing proactive and adaptive land and water management actions to manage risks and minimise impacts</w:t>
            </w:r>
          </w:p>
          <w:p w:rsidR="009F1F09" w:rsidRDefault="009F1F09">
            <w:pPr>
              <w:spacing w:before="200" w:after="60"/>
              <w:ind w:right="96"/>
              <w:rPr>
                <w:b/>
                <w:bCs/>
              </w:rPr>
            </w:pPr>
            <w:r>
              <w:t>There may also be opportunities to assist with fieldwork for related projects in major wetlands of the Murray-Darling Basin, most likely during December 2017 and January 2018. This fieldwork is physically strenuous, including long periods of wading in mud and water; therefore participants must be reasonably fit and strong.</w:t>
            </w:r>
          </w:p>
          <w:p w:rsidR="009F1F09" w:rsidRDefault="009F1F09">
            <w:pPr>
              <w:spacing w:before="200" w:after="60"/>
              <w:ind w:right="96"/>
              <w:rPr>
                <w:b/>
                <w:bCs/>
              </w:rPr>
            </w:pPr>
            <w:r>
              <w:rPr>
                <w:b/>
                <w:bCs/>
              </w:rPr>
              <w:t>Relevant Fields of Study</w:t>
            </w:r>
          </w:p>
          <w:p w:rsidR="009F1F09" w:rsidRDefault="009F1F09" w:rsidP="009F1F09">
            <w:pPr>
              <w:pStyle w:val="ListParagraph"/>
              <w:numPr>
                <w:ilvl w:val="0"/>
                <w:numId w:val="50"/>
              </w:numPr>
              <w:spacing w:after="60"/>
              <w:ind w:right="95"/>
            </w:pPr>
            <w:r>
              <w:rPr>
                <w:rFonts w:asciiTheme="minorHAnsi" w:hAnsiTheme="minorHAnsi"/>
                <w:sz w:val="22"/>
                <w:szCs w:val="22"/>
              </w:rPr>
              <w:t>Ecology</w:t>
            </w:r>
          </w:p>
          <w:p w:rsidR="009F1F09" w:rsidRDefault="009F1F09" w:rsidP="009F1F09">
            <w:pPr>
              <w:pStyle w:val="ListParagraph"/>
              <w:numPr>
                <w:ilvl w:val="0"/>
                <w:numId w:val="50"/>
              </w:numPr>
              <w:spacing w:after="60"/>
              <w:ind w:right="95"/>
            </w:pPr>
            <w:r>
              <w:rPr>
                <w:rFonts w:asciiTheme="minorHAnsi" w:hAnsiTheme="minorHAnsi"/>
                <w:sz w:val="22"/>
                <w:szCs w:val="22"/>
              </w:rPr>
              <w:t>Biology</w:t>
            </w:r>
          </w:p>
          <w:p w:rsidR="009F1F09" w:rsidRDefault="009F1F09" w:rsidP="009F1F09">
            <w:pPr>
              <w:pStyle w:val="ListParagraph"/>
              <w:numPr>
                <w:ilvl w:val="0"/>
                <w:numId w:val="50"/>
              </w:numPr>
              <w:spacing w:after="60"/>
              <w:ind w:right="95"/>
            </w:pPr>
            <w:r>
              <w:rPr>
                <w:rFonts w:asciiTheme="minorHAnsi" w:hAnsiTheme="minorHAnsi"/>
                <w:sz w:val="22"/>
                <w:szCs w:val="22"/>
              </w:rPr>
              <w:t>Environmental Science</w:t>
            </w:r>
          </w:p>
          <w:p w:rsidR="009F1F09" w:rsidRDefault="009F1F09" w:rsidP="009F1F09">
            <w:pPr>
              <w:pStyle w:val="ListParagraph"/>
              <w:numPr>
                <w:ilvl w:val="0"/>
                <w:numId w:val="50"/>
              </w:numPr>
              <w:spacing w:after="60"/>
              <w:ind w:right="95"/>
            </w:pPr>
            <w:r>
              <w:rPr>
                <w:rFonts w:asciiTheme="minorHAnsi" w:hAnsiTheme="minorHAnsi"/>
                <w:sz w:val="22"/>
                <w:szCs w:val="22"/>
              </w:rPr>
              <w:t>Natural Resource Management</w:t>
            </w:r>
          </w:p>
          <w:p w:rsidR="009F1F09" w:rsidRDefault="009F1F09">
            <w:pPr>
              <w:spacing w:before="120" w:after="120"/>
              <w:ind w:right="96"/>
              <w:rPr>
                <w:rFonts w:cs="Arial"/>
              </w:rPr>
            </w:pPr>
            <w:r>
              <w:rPr>
                <w:rFonts w:cs="Arial"/>
                <w:b/>
              </w:rPr>
              <w:t>Location:</w:t>
            </w:r>
            <w:r>
              <w:rPr>
                <w:rFonts w:cs="Arial"/>
              </w:rPr>
              <w:t xml:space="preserve">  Black Mountain, ACT</w:t>
            </w:r>
          </w:p>
          <w:p w:rsidR="009F1F09" w:rsidRDefault="009F1F09">
            <w:pPr>
              <w:spacing w:after="120"/>
              <w:ind w:right="96"/>
            </w:pPr>
            <w:r>
              <w:rPr>
                <w:rFonts w:cs="Arial"/>
                <w:b/>
              </w:rPr>
              <w:t xml:space="preserve">Contact:  </w:t>
            </w:r>
            <w:r>
              <w:rPr>
                <w:rFonts w:cs="Arial"/>
              </w:rPr>
              <w:t xml:space="preserve">For more details please contact Heather </w:t>
            </w:r>
            <w:proofErr w:type="spellStart"/>
            <w:r>
              <w:rPr>
                <w:rFonts w:cs="Arial"/>
              </w:rPr>
              <w:t>McGinness</w:t>
            </w:r>
            <w:proofErr w:type="spellEnd"/>
            <w:r>
              <w:rPr>
                <w:rFonts w:cs="Arial"/>
              </w:rPr>
              <w:t xml:space="preserve"> by phone on (02) 6246 4136 or email </w:t>
            </w:r>
            <w:hyperlink r:id="rId11" w:history="1">
              <w:r>
                <w:rPr>
                  <w:rStyle w:val="Hyperlink"/>
                  <w:rFonts w:cs="Arial"/>
                </w:rPr>
                <w:t>Heather.McGinness@csiro.au</w:t>
              </w:r>
            </w:hyperlink>
            <w:r>
              <w:rPr>
                <w:rFonts w:cs="Arial"/>
              </w:rPr>
              <w:t xml:space="preserve"> </w:t>
            </w:r>
          </w:p>
        </w:tc>
      </w:tr>
    </w:tbl>
    <w:p w:rsidR="009F1F09" w:rsidRDefault="009F1F09">
      <w:r>
        <w:rPr>
          <w:b/>
        </w:rPr>
        <w:br w:type="page"/>
      </w:r>
    </w:p>
    <w:tbl>
      <w:tblPr>
        <w:tblStyle w:val="TableGrid"/>
        <w:tblW w:w="9782" w:type="dxa"/>
        <w:tblInd w:w="-431" w:type="dxa"/>
        <w:tblLook w:val="04A0" w:firstRow="1" w:lastRow="0" w:firstColumn="1" w:lastColumn="0" w:noHBand="0" w:noVBand="1"/>
      </w:tblPr>
      <w:tblGrid>
        <w:gridCol w:w="1844"/>
        <w:gridCol w:w="7938"/>
      </w:tblGrid>
      <w:tr w:rsidR="000565B4" w:rsidTr="009F1F09">
        <w:tc>
          <w:tcPr>
            <w:tcW w:w="1844" w:type="dxa"/>
            <w:shd w:val="clear" w:color="auto" w:fill="D9D9D9" w:themeFill="background1" w:themeFillShade="D9"/>
          </w:tcPr>
          <w:p w:rsidR="000565B4" w:rsidRPr="007758CA" w:rsidRDefault="000565B4" w:rsidP="006019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7938" w:type="dxa"/>
            <w:shd w:val="clear" w:color="auto" w:fill="D9D9D9" w:themeFill="background1" w:themeFillShade="D9"/>
          </w:tcPr>
          <w:p w:rsidR="000565B4" w:rsidRPr="00836C20" w:rsidRDefault="000565B4" w:rsidP="00601965">
            <w:pPr>
              <w:spacing w:before="60" w:after="60"/>
              <w:ind w:right="96"/>
              <w:jc w:val="both"/>
              <w:rPr>
                <w:b/>
                <w:bCs/>
              </w:rPr>
            </w:pPr>
            <w:r w:rsidRPr="007758CA">
              <w:rPr>
                <w:b/>
                <w:bCs/>
              </w:rPr>
              <w:t>Vacation Scholarships Project Details</w:t>
            </w:r>
          </w:p>
        </w:tc>
      </w:tr>
      <w:tr w:rsidR="000565B4" w:rsidTr="009F1F09">
        <w:tc>
          <w:tcPr>
            <w:tcW w:w="1844" w:type="dxa"/>
          </w:tcPr>
          <w:p w:rsidR="000565B4" w:rsidRPr="007758CA" w:rsidRDefault="000565B4" w:rsidP="000565B4">
            <w:pPr>
              <w:pStyle w:val="Heading1"/>
              <w:spacing w:before="120"/>
              <w:outlineLvl w:val="0"/>
              <w:rPr>
                <w:rFonts w:ascii="Calibri" w:hAnsi="Calibri"/>
                <w:sz w:val="22"/>
                <w:szCs w:val="22"/>
              </w:rPr>
            </w:pPr>
            <w:bookmarkStart w:id="2" w:name="_Land_&amp;_Water_2"/>
            <w:bookmarkEnd w:id="2"/>
            <w:r w:rsidRPr="001A47BB">
              <w:rPr>
                <w:rFonts w:ascii="Calibri" w:hAnsi="Calibri"/>
                <w:sz w:val="22"/>
                <w:szCs w:val="22"/>
              </w:rPr>
              <w:t xml:space="preserve">Land &amp; Water </w:t>
            </w:r>
            <w:r>
              <w:rPr>
                <w:rFonts w:ascii="Calibri" w:hAnsi="Calibri"/>
                <w:sz w:val="22"/>
                <w:szCs w:val="22"/>
              </w:rPr>
              <w:t>3</w:t>
            </w:r>
          </w:p>
        </w:tc>
        <w:tc>
          <w:tcPr>
            <w:tcW w:w="7938" w:type="dxa"/>
          </w:tcPr>
          <w:p w:rsidR="000565B4" w:rsidRPr="00BE1814" w:rsidRDefault="000565B4" w:rsidP="000565B4">
            <w:pPr>
              <w:spacing w:before="120" w:after="60"/>
              <w:ind w:right="96"/>
              <w:jc w:val="both"/>
              <w:rPr>
                <w:b/>
                <w:bCs/>
              </w:rPr>
            </w:pPr>
            <w:r w:rsidRPr="00BE1814">
              <w:rPr>
                <w:b/>
                <w:bCs/>
              </w:rPr>
              <w:t>Project Title</w:t>
            </w:r>
          </w:p>
          <w:p w:rsidR="000565B4" w:rsidRDefault="000565B4" w:rsidP="000565B4">
            <w:pPr>
              <w:spacing w:before="120" w:after="60"/>
              <w:ind w:right="96"/>
              <w:jc w:val="both"/>
              <w:rPr>
                <w:rFonts w:cs="Arial"/>
              </w:rPr>
            </w:pPr>
            <w:r w:rsidRPr="002D3147">
              <w:rPr>
                <w:rFonts w:cs="Arial"/>
              </w:rPr>
              <w:t xml:space="preserve">Developing an ecological trajectories architecture for use in the Murray-Darling Basin </w:t>
            </w:r>
          </w:p>
          <w:p w:rsidR="000565B4" w:rsidRPr="00BE1814" w:rsidRDefault="000565B4" w:rsidP="000565B4">
            <w:pPr>
              <w:spacing w:before="120" w:after="60"/>
              <w:ind w:right="96"/>
              <w:jc w:val="both"/>
              <w:rPr>
                <w:rFonts w:cs="Arial"/>
                <w:b/>
              </w:rPr>
            </w:pPr>
            <w:r w:rsidRPr="00BE1814">
              <w:rPr>
                <w:rFonts w:cs="Arial"/>
                <w:b/>
              </w:rPr>
              <w:t>Project Description</w:t>
            </w:r>
          </w:p>
          <w:p w:rsidR="000565B4" w:rsidRPr="002D3147" w:rsidRDefault="000565B4" w:rsidP="000565B4">
            <w:pPr>
              <w:spacing w:after="60"/>
              <w:ind w:right="95"/>
              <w:jc w:val="both"/>
              <w:rPr>
                <w:rFonts w:cs="Arial"/>
              </w:rPr>
            </w:pPr>
            <w:r w:rsidRPr="002D3147">
              <w:rPr>
                <w:rFonts w:cs="Arial"/>
              </w:rPr>
              <w:t xml:space="preserve">This project is a collaboration project between the Murray-Darling Basin Authority and CSIRO. For the purposes of this project, we seek to develop methods that can forecast plausible environmental trajectories of environmental assets in the Basin. </w:t>
            </w:r>
          </w:p>
          <w:p w:rsidR="000565B4" w:rsidRPr="002D3147" w:rsidRDefault="000565B4" w:rsidP="000565B4">
            <w:pPr>
              <w:spacing w:after="60"/>
              <w:ind w:right="95"/>
              <w:jc w:val="both"/>
              <w:rPr>
                <w:rFonts w:cs="Arial"/>
              </w:rPr>
            </w:pPr>
            <w:r w:rsidRPr="002D3147">
              <w:rPr>
                <w:rFonts w:cs="Arial"/>
              </w:rPr>
              <w:t xml:space="preserve">This project seeks to develop a method in a modelling environment that can predict trajectories of ecological change as a result of water management, natural variability in the flow regime and climate change. To do this, the method needs to consider antecedent condition, the water requirements or environmental state, how the condition changes and the probability of future different environmental conditions. </w:t>
            </w:r>
          </w:p>
          <w:p w:rsidR="000565B4" w:rsidRDefault="000565B4" w:rsidP="000565B4">
            <w:pPr>
              <w:spacing w:before="200" w:after="60"/>
              <w:ind w:right="96"/>
              <w:jc w:val="both"/>
              <w:rPr>
                <w:rFonts w:cs="Arial"/>
              </w:rPr>
            </w:pPr>
            <w:r w:rsidRPr="002D3147">
              <w:rPr>
                <w:rFonts w:cs="Arial"/>
              </w:rPr>
              <w:t xml:space="preserve">The outcome of this project is an architecture that will provide MDBA with the capacity to model plausible futures of ecological response as outcomes of flow regimes. The predictive model will allow Basin Plan objectives to be considered against hydrological scenarios. This can be used to inform potential refinements of annual environmental watering priorities and revisions of the Basin wide environmental watering strategy. </w:t>
            </w:r>
          </w:p>
          <w:p w:rsidR="000565B4" w:rsidRPr="00BE1814" w:rsidRDefault="000565B4" w:rsidP="000565B4">
            <w:pPr>
              <w:spacing w:before="200" w:after="60"/>
              <w:ind w:right="96"/>
              <w:jc w:val="both"/>
              <w:rPr>
                <w:b/>
                <w:bCs/>
              </w:rPr>
            </w:pPr>
            <w:r w:rsidRPr="00BE1814">
              <w:rPr>
                <w:b/>
                <w:bCs/>
              </w:rPr>
              <w:t>Project Duties/Tasks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Undertake review of literature for the purpose of developing an understanding of water requirements and responses for different functional groups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Under supervision, develop code for the modelling of environmental response to environmental conditions</w:t>
            </w:r>
          </w:p>
          <w:p w:rsidR="000565B4" w:rsidRPr="002D3147" w:rsidRDefault="000565B4" w:rsidP="000565B4">
            <w:pPr>
              <w:pStyle w:val="ListParagraph"/>
              <w:numPr>
                <w:ilvl w:val="0"/>
                <w:numId w:val="25"/>
              </w:numPr>
              <w:spacing w:before="60" w:after="60"/>
              <w:rPr>
                <w:rFonts w:asciiTheme="minorHAnsi" w:hAnsiTheme="minorHAnsi"/>
                <w:sz w:val="22"/>
                <w:szCs w:val="22"/>
              </w:rPr>
            </w:pPr>
            <w:r w:rsidRPr="002D3147">
              <w:rPr>
                <w:rFonts w:asciiTheme="minorHAnsi" w:hAnsiTheme="minorHAnsi"/>
                <w:sz w:val="22"/>
                <w:szCs w:val="22"/>
              </w:rPr>
              <w:t xml:space="preserve">Undertake modelling activities in a software environment (e.g. </w:t>
            </w:r>
            <w:proofErr w:type="spellStart"/>
            <w:r w:rsidRPr="002D3147">
              <w:rPr>
                <w:rFonts w:asciiTheme="minorHAnsi" w:hAnsiTheme="minorHAnsi"/>
                <w:sz w:val="22"/>
                <w:szCs w:val="22"/>
              </w:rPr>
              <w:t>Jupyter</w:t>
            </w:r>
            <w:proofErr w:type="spellEnd"/>
            <w:r w:rsidRPr="002D3147">
              <w:rPr>
                <w:rFonts w:asciiTheme="minorHAnsi" w:hAnsiTheme="minorHAnsi"/>
                <w:sz w:val="22"/>
                <w:szCs w:val="22"/>
              </w:rPr>
              <w:t>/R) for the purpose of code and model testing</w:t>
            </w:r>
          </w:p>
          <w:p w:rsidR="000565B4" w:rsidRDefault="000565B4" w:rsidP="000565B4">
            <w:pPr>
              <w:numPr>
                <w:ilvl w:val="0"/>
                <w:numId w:val="25"/>
              </w:numPr>
              <w:spacing w:before="60" w:after="60"/>
            </w:pPr>
            <w:r w:rsidRPr="002D3147">
              <w:t>Analysis of model outputs</w:t>
            </w:r>
          </w:p>
          <w:p w:rsidR="000565B4" w:rsidRPr="00BE1814" w:rsidRDefault="000565B4" w:rsidP="000565B4">
            <w:pPr>
              <w:spacing w:before="200" w:after="60"/>
              <w:ind w:right="96"/>
              <w:rPr>
                <w:b/>
                <w:bCs/>
              </w:rPr>
            </w:pPr>
            <w:r w:rsidRPr="00BE1814">
              <w:rPr>
                <w:b/>
                <w:bCs/>
              </w:rPr>
              <w:t>Relevant Fields of Study</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Environmental sciences</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Eco-hydrology</w:t>
            </w:r>
          </w:p>
          <w:p w:rsidR="000565B4" w:rsidRPr="002D3147" w:rsidRDefault="000565B4" w:rsidP="000565B4">
            <w:pPr>
              <w:pStyle w:val="ListParagraph"/>
              <w:numPr>
                <w:ilvl w:val="0"/>
                <w:numId w:val="41"/>
              </w:numPr>
              <w:spacing w:after="60"/>
              <w:ind w:right="95"/>
              <w:rPr>
                <w:rFonts w:asciiTheme="minorHAnsi" w:hAnsiTheme="minorHAnsi"/>
                <w:sz w:val="22"/>
                <w:szCs w:val="22"/>
              </w:rPr>
            </w:pPr>
            <w:r w:rsidRPr="002D3147">
              <w:rPr>
                <w:rFonts w:asciiTheme="minorHAnsi" w:hAnsiTheme="minorHAnsi"/>
                <w:sz w:val="22"/>
                <w:szCs w:val="22"/>
              </w:rPr>
              <w:t>Environmental modelling</w:t>
            </w:r>
          </w:p>
          <w:p w:rsidR="000565B4" w:rsidRPr="002D3147" w:rsidRDefault="000565B4" w:rsidP="000565B4">
            <w:pPr>
              <w:numPr>
                <w:ilvl w:val="0"/>
                <w:numId w:val="41"/>
              </w:numPr>
              <w:spacing w:before="120" w:after="120"/>
              <w:ind w:right="96"/>
              <w:rPr>
                <w:rFonts w:cs="Arial"/>
              </w:rPr>
            </w:pPr>
            <w:r w:rsidRPr="002D3147">
              <w:t>Software engineering</w:t>
            </w:r>
            <w:r w:rsidRPr="002D3147">
              <w:rPr>
                <w:rFonts w:cs="Arial"/>
                <w:b/>
              </w:rPr>
              <w:t xml:space="preserve"> </w:t>
            </w:r>
          </w:p>
          <w:p w:rsidR="000565B4" w:rsidRPr="00BE1814" w:rsidRDefault="000565B4" w:rsidP="000565B4">
            <w:pPr>
              <w:spacing w:before="200" w:after="120"/>
              <w:ind w:right="96"/>
              <w:rPr>
                <w:rFonts w:cs="Arial"/>
              </w:rPr>
            </w:pPr>
            <w:r w:rsidRPr="00BE1814">
              <w:rPr>
                <w:rFonts w:cs="Arial"/>
                <w:b/>
              </w:rPr>
              <w:t>Location:</w:t>
            </w:r>
            <w:r w:rsidRPr="00BE1814">
              <w:rPr>
                <w:rFonts w:cs="Arial"/>
              </w:rPr>
              <w:t xml:space="preserve">  </w:t>
            </w:r>
            <w:r w:rsidRPr="00634B42">
              <w:rPr>
                <w:rFonts w:cs="Arial"/>
              </w:rPr>
              <w:t>Black Mountain, ACT</w:t>
            </w:r>
          </w:p>
          <w:p w:rsidR="000565B4" w:rsidRPr="00836C20" w:rsidRDefault="000565B4" w:rsidP="000565B4">
            <w:pPr>
              <w:spacing w:after="120"/>
              <w:ind w:right="96"/>
            </w:pPr>
            <w:r w:rsidRPr="00BE1814">
              <w:rPr>
                <w:rFonts w:cs="Arial"/>
                <w:b/>
              </w:rPr>
              <w:t xml:space="preserve">Contact:  </w:t>
            </w:r>
            <w:r w:rsidRPr="00BE1814">
              <w:rPr>
                <w:rFonts w:cs="Arial"/>
              </w:rPr>
              <w:t xml:space="preserve">For more details please </w:t>
            </w:r>
            <w:r w:rsidRPr="007515AF">
              <w:rPr>
                <w:rFonts w:cs="Arial"/>
              </w:rPr>
              <w:t xml:space="preserve">contact </w:t>
            </w:r>
            <w:r w:rsidRPr="002D3147">
              <w:rPr>
                <w:rFonts w:cs="Arial"/>
              </w:rPr>
              <w:t xml:space="preserve">Danial Stratford </w:t>
            </w:r>
            <w:r>
              <w:rPr>
                <w:rFonts w:cs="Arial"/>
              </w:rPr>
              <w:t xml:space="preserve">by </w:t>
            </w:r>
            <w:r w:rsidRPr="00634B42">
              <w:rPr>
                <w:rFonts w:cs="Arial"/>
              </w:rPr>
              <w:t xml:space="preserve">phone </w:t>
            </w:r>
            <w:r w:rsidRPr="002D3147">
              <w:rPr>
                <w:rFonts w:cs="Arial"/>
              </w:rPr>
              <w:t xml:space="preserve">on (02) 6246 5993 or email </w:t>
            </w:r>
            <w:hyperlink r:id="rId12" w:history="1">
              <w:r w:rsidRPr="00916879">
                <w:rPr>
                  <w:rStyle w:val="Hyperlink"/>
                  <w:rFonts w:cs="Arial"/>
                </w:rPr>
                <w:t>Danial.Stratford@csiro.au</w:t>
              </w:r>
            </w:hyperlink>
            <w:r>
              <w:rPr>
                <w:rFonts w:cs="Arial"/>
              </w:rPr>
              <w:t xml:space="preserve"> </w:t>
            </w:r>
          </w:p>
        </w:tc>
      </w:tr>
    </w:tbl>
    <w:p w:rsidR="000565B4" w:rsidRDefault="000565B4">
      <w:r>
        <w:rPr>
          <w:b/>
        </w:rPr>
        <w:br w:type="page"/>
      </w:r>
    </w:p>
    <w:tbl>
      <w:tblPr>
        <w:tblStyle w:val="TableGrid"/>
        <w:tblW w:w="10065" w:type="dxa"/>
        <w:tblInd w:w="-431" w:type="dxa"/>
        <w:tblLook w:val="04A0" w:firstRow="1" w:lastRow="0" w:firstColumn="1" w:lastColumn="0" w:noHBand="0" w:noVBand="1"/>
      </w:tblPr>
      <w:tblGrid>
        <w:gridCol w:w="1702"/>
        <w:gridCol w:w="8363"/>
      </w:tblGrid>
      <w:tr w:rsidR="00DF05D3" w:rsidTr="007A29BF">
        <w:tc>
          <w:tcPr>
            <w:tcW w:w="1702" w:type="dxa"/>
            <w:shd w:val="clear" w:color="auto" w:fill="D9D9D9" w:themeFill="background1" w:themeFillShade="D9"/>
          </w:tcPr>
          <w:p w:rsidR="00DF05D3" w:rsidRPr="007758CA" w:rsidRDefault="00DF05D3" w:rsidP="00DF05D3">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363" w:type="dxa"/>
            <w:shd w:val="clear" w:color="auto" w:fill="D9D9D9" w:themeFill="background1" w:themeFillShade="D9"/>
          </w:tcPr>
          <w:p w:rsidR="00DF05D3" w:rsidRPr="00836C20" w:rsidRDefault="00DF05D3" w:rsidP="00DF05D3">
            <w:pPr>
              <w:spacing w:before="60" w:after="60"/>
              <w:ind w:right="96"/>
              <w:jc w:val="both"/>
              <w:rPr>
                <w:b/>
                <w:bCs/>
              </w:rPr>
            </w:pPr>
            <w:r w:rsidRPr="007758CA">
              <w:rPr>
                <w:b/>
                <w:bCs/>
              </w:rPr>
              <w:t>Vacation Scholarships Project Details</w:t>
            </w:r>
          </w:p>
        </w:tc>
      </w:tr>
      <w:tr w:rsidR="00DF05D3" w:rsidRPr="00836C20" w:rsidTr="007A29BF">
        <w:tc>
          <w:tcPr>
            <w:tcW w:w="1702" w:type="dxa"/>
          </w:tcPr>
          <w:p w:rsidR="00DF05D3" w:rsidRPr="007758CA" w:rsidRDefault="00DF05D3" w:rsidP="00DF05D3">
            <w:pPr>
              <w:pStyle w:val="Heading1"/>
              <w:spacing w:before="120"/>
              <w:outlineLvl w:val="0"/>
              <w:rPr>
                <w:rFonts w:ascii="Calibri" w:hAnsi="Calibri"/>
                <w:sz w:val="22"/>
                <w:szCs w:val="22"/>
              </w:rPr>
            </w:pPr>
            <w:bookmarkStart w:id="3" w:name="_Land_&amp;_Water_3"/>
            <w:bookmarkEnd w:id="3"/>
            <w:r w:rsidRPr="001A47BB">
              <w:rPr>
                <w:rFonts w:ascii="Calibri" w:hAnsi="Calibri"/>
                <w:sz w:val="22"/>
                <w:szCs w:val="22"/>
              </w:rPr>
              <w:t xml:space="preserve">Land &amp; Water </w:t>
            </w:r>
            <w:r>
              <w:rPr>
                <w:rFonts w:ascii="Calibri" w:hAnsi="Calibri"/>
                <w:sz w:val="22"/>
                <w:szCs w:val="22"/>
              </w:rPr>
              <w:t>4</w:t>
            </w:r>
          </w:p>
        </w:tc>
        <w:tc>
          <w:tcPr>
            <w:tcW w:w="8363" w:type="dxa"/>
          </w:tcPr>
          <w:p w:rsidR="00DF05D3" w:rsidRPr="007A29BF" w:rsidRDefault="00DF05D3" w:rsidP="00DF05D3">
            <w:pPr>
              <w:spacing w:before="120" w:after="60"/>
              <w:ind w:right="96"/>
              <w:jc w:val="both"/>
              <w:rPr>
                <w:b/>
                <w:bCs/>
              </w:rPr>
            </w:pPr>
            <w:r w:rsidRPr="007A29BF">
              <w:rPr>
                <w:b/>
                <w:bCs/>
              </w:rPr>
              <w:t>Project Title</w:t>
            </w:r>
          </w:p>
          <w:p w:rsidR="00DF05D3" w:rsidRPr="007A29BF" w:rsidRDefault="00DF05D3" w:rsidP="00DF05D3">
            <w:pPr>
              <w:spacing w:after="60"/>
              <w:ind w:right="96"/>
              <w:jc w:val="both"/>
              <w:rPr>
                <w:rFonts w:cs="Arial"/>
              </w:rPr>
            </w:pPr>
            <w:r w:rsidRPr="007A29BF">
              <w:rPr>
                <w:rFonts w:cs="Arial"/>
              </w:rPr>
              <w:t xml:space="preserve">Basin Futures Product Development (Scientific Product Development) </w:t>
            </w:r>
          </w:p>
          <w:p w:rsidR="00DF05D3" w:rsidRPr="007A29BF" w:rsidRDefault="00DF05D3" w:rsidP="00DF05D3">
            <w:pPr>
              <w:spacing w:before="120" w:after="60"/>
              <w:ind w:right="96"/>
              <w:jc w:val="both"/>
              <w:rPr>
                <w:rFonts w:cs="Arial"/>
                <w:b/>
              </w:rPr>
            </w:pPr>
            <w:r w:rsidRPr="007A29BF">
              <w:rPr>
                <w:rFonts w:cs="Arial"/>
                <w:b/>
              </w:rPr>
              <w:t>Project Description</w:t>
            </w:r>
          </w:p>
          <w:p w:rsidR="00DF05D3" w:rsidRPr="007A29BF" w:rsidRDefault="00DF05D3" w:rsidP="00DF05D3">
            <w:pPr>
              <w:spacing w:after="60"/>
              <w:ind w:right="95"/>
              <w:jc w:val="both"/>
              <w:rPr>
                <w:rFonts w:cs="Arial"/>
              </w:rPr>
            </w:pPr>
            <w:r w:rsidRPr="007A29BF">
              <w:rPr>
                <w:rFonts w:cs="Arial"/>
              </w:rPr>
              <w:t>Basin Futures is a web based, scalable platform to support water resource scenario planning.  It brings together the three major components of the modelling value chain, data collation, model development and scenario development.</w:t>
            </w:r>
          </w:p>
          <w:p w:rsidR="00DF05D3" w:rsidRPr="007A29BF" w:rsidRDefault="00DF05D3" w:rsidP="00DF05D3">
            <w:pPr>
              <w:spacing w:before="60" w:after="60"/>
              <w:ind w:right="96"/>
              <w:jc w:val="both"/>
              <w:rPr>
                <w:rFonts w:cs="Arial"/>
              </w:rPr>
            </w:pPr>
            <w:r w:rsidRPr="007A29BF">
              <w:rPr>
                <w:rFonts w:cs="Arial"/>
              </w:rPr>
              <w:t xml:space="preserve">The product supports water, food, energy, environment and economics aspects of a basin with water as the common input. </w:t>
            </w:r>
          </w:p>
          <w:p w:rsidR="00DF05D3" w:rsidRPr="007A29BF" w:rsidRDefault="00DF05D3" w:rsidP="00DF05D3">
            <w:pPr>
              <w:spacing w:before="200" w:after="60"/>
              <w:ind w:right="96"/>
              <w:jc w:val="both"/>
              <w:rPr>
                <w:b/>
                <w:bCs/>
              </w:rPr>
            </w:pPr>
            <w:r w:rsidRPr="007A29BF">
              <w:rPr>
                <w:b/>
                <w:bCs/>
              </w:rPr>
              <w:t>Project Duties/Tasks</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Contribute to an aspect of the development of the product, for example a key feature within data, modelling and/or the scenario planner.</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Work with experts from different domains to ensure a good fit with end users and minimising complexity.</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 xml:space="preserve">Assist with processing and integration of a range of environmental data sources (climate, land, </w:t>
            </w:r>
            <w:proofErr w:type="gramStart"/>
            <w:r w:rsidRPr="007A29BF">
              <w:rPr>
                <w:rFonts w:asciiTheme="minorHAnsi" w:hAnsiTheme="minorHAnsi"/>
                <w:sz w:val="22"/>
                <w:szCs w:val="22"/>
              </w:rPr>
              <w:t>hydrology</w:t>
            </w:r>
            <w:proofErr w:type="gramEnd"/>
            <w:r w:rsidRPr="007A29BF">
              <w:rPr>
                <w:rFonts w:asciiTheme="minorHAnsi" w:hAnsiTheme="minorHAnsi"/>
                <w:sz w:val="22"/>
                <w:szCs w:val="22"/>
              </w:rPr>
              <w:t xml:space="preserve">). </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Be a part of the agile development process (sprints).</w:t>
            </w:r>
          </w:p>
          <w:p w:rsidR="00DF05D3" w:rsidRPr="007A29BF" w:rsidRDefault="00DF05D3" w:rsidP="00DF05D3">
            <w:pPr>
              <w:pStyle w:val="ListParagraph"/>
              <w:numPr>
                <w:ilvl w:val="0"/>
                <w:numId w:val="25"/>
              </w:numPr>
              <w:spacing w:before="20" w:after="20"/>
              <w:ind w:left="714" w:hanging="357"/>
              <w:rPr>
                <w:rFonts w:asciiTheme="minorHAnsi" w:hAnsiTheme="minorHAnsi"/>
                <w:sz w:val="22"/>
                <w:szCs w:val="22"/>
              </w:rPr>
            </w:pPr>
            <w:r w:rsidRPr="007A29BF">
              <w:rPr>
                <w:rFonts w:asciiTheme="minorHAnsi" w:hAnsiTheme="minorHAnsi"/>
                <w:sz w:val="22"/>
                <w:szCs w:val="22"/>
              </w:rPr>
              <w:t>Software usability and testing.</w:t>
            </w:r>
          </w:p>
          <w:p w:rsidR="00DF05D3" w:rsidRPr="007A29BF" w:rsidRDefault="00DF05D3" w:rsidP="00DF05D3">
            <w:pPr>
              <w:spacing w:before="200" w:after="60"/>
              <w:ind w:right="96"/>
              <w:rPr>
                <w:b/>
                <w:bCs/>
              </w:rPr>
            </w:pPr>
            <w:r w:rsidRPr="007A29BF">
              <w:rPr>
                <w:b/>
                <w:bCs/>
              </w:rPr>
              <w:t>Relevant Fields of Study</w:t>
            </w:r>
          </w:p>
          <w:p w:rsidR="00DF05D3" w:rsidRPr="007A29BF" w:rsidRDefault="00DF05D3" w:rsidP="00DF05D3">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Computer Science (essential)</w:t>
            </w:r>
          </w:p>
          <w:p w:rsidR="00DF05D3" w:rsidRPr="007A29BF" w:rsidRDefault="00DF05D3" w:rsidP="00DF05D3">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Environmental focus/interest (beneficial)</w:t>
            </w:r>
          </w:p>
          <w:p w:rsidR="00DF05D3" w:rsidRPr="007A29BF" w:rsidRDefault="00DF05D3" w:rsidP="00DF05D3">
            <w:pPr>
              <w:spacing w:before="120" w:after="60"/>
              <w:ind w:right="96"/>
              <w:rPr>
                <w:rFonts w:cs="Arial"/>
              </w:rPr>
            </w:pPr>
            <w:r w:rsidRPr="007A29BF">
              <w:rPr>
                <w:rFonts w:cs="Arial"/>
                <w:b/>
              </w:rPr>
              <w:t>Location:</w:t>
            </w:r>
            <w:r w:rsidRPr="007A29BF">
              <w:rPr>
                <w:rFonts w:cs="Arial"/>
              </w:rPr>
              <w:t xml:space="preserve">  Hobart or Canberra</w:t>
            </w:r>
          </w:p>
          <w:p w:rsidR="00DF05D3" w:rsidRPr="007A29BF" w:rsidRDefault="00DF05D3" w:rsidP="00DF05D3">
            <w:pPr>
              <w:spacing w:after="120"/>
              <w:ind w:right="96"/>
            </w:pPr>
            <w:r w:rsidRPr="007A29BF">
              <w:rPr>
                <w:rFonts w:cs="Arial"/>
                <w:b/>
              </w:rPr>
              <w:t xml:space="preserve">Contact:  </w:t>
            </w:r>
            <w:r w:rsidRPr="007A29BF">
              <w:rPr>
                <w:rFonts w:cs="Arial"/>
              </w:rPr>
              <w:t xml:space="preserve">For more details please contact Peter Taylor by phone on (03) 6237 5617 or email </w:t>
            </w:r>
            <w:hyperlink r:id="rId13" w:history="1">
              <w:r w:rsidRPr="007A29BF">
                <w:rPr>
                  <w:rStyle w:val="Hyperlink"/>
                  <w:rFonts w:cs="Arial"/>
                </w:rPr>
                <w:t>peter.taylor@csiro.au</w:t>
              </w:r>
            </w:hyperlink>
            <w:r w:rsidRPr="007A29BF">
              <w:rPr>
                <w:rFonts w:cs="Arial"/>
              </w:rPr>
              <w:t xml:space="preserve"> </w:t>
            </w:r>
          </w:p>
        </w:tc>
      </w:tr>
      <w:tr w:rsidR="000565B4" w:rsidRPr="00836C20" w:rsidTr="007A29BF">
        <w:tc>
          <w:tcPr>
            <w:tcW w:w="1702" w:type="dxa"/>
          </w:tcPr>
          <w:p w:rsidR="000565B4" w:rsidRPr="007758CA" w:rsidRDefault="000565B4" w:rsidP="008B41A6">
            <w:pPr>
              <w:pStyle w:val="Heading1"/>
              <w:spacing w:before="60"/>
              <w:outlineLvl w:val="0"/>
              <w:rPr>
                <w:rFonts w:ascii="Calibri" w:hAnsi="Calibri"/>
                <w:sz w:val="22"/>
                <w:szCs w:val="22"/>
              </w:rPr>
            </w:pPr>
            <w:bookmarkStart w:id="4" w:name="_Land_&amp;_Water_4"/>
            <w:bookmarkEnd w:id="4"/>
            <w:r w:rsidRPr="001A47BB">
              <w:rPr>
                <w:rFonts w:ascii="Calibri" w:hAnsi="Calibri"/>
                <w:sz w:val="22"/>
                <w:szCs w:val="22"/>
              </w:rPr>
              <w:t xml:space="preserve">Land &amp; Water </w:t>
            </w:r>
            <w:r>
              <w:rPr>
                <w:rFonts w:ascii="Calibri" w:hAnsi="Calibri"/>
                <w:sz w:val="22"/>
                <w:szCs w:val="22"/>
              </w:rPr>
              <w:t>5</w:t>
            </w:r>
          </w:p>
        </w:tc>
        <w:tc>
          <w:tcPr>
            <w:tcW w:w="8363" w:type="dxa"/>
          </w:tcPr>
          <w:p w:rsidR="000565B4" w:rsidRPr="007A29BF" w:rsidRDefault="000565B4" w:rsidP="008B41A6">
            <w:pPr>
              <w:spacing w:before="60" w:after="60"/>
              <w:ind w:right="96"/>
              <w:jc w:val="both"/>
              <w:rPr>
                <w:b/>
                <w:bCs/>
              </w:rPr>
            </w:pPr>
            <w:r w:rsidRPr="007A29BF">
              <w:rPr>
                <w:b/>
                <w:bCs/>
              </w:rPr>
              <w:t>Project Title</w:t>
            </w:r>
          </w:p>
          <w:p w:rsidR="000565B4" w:rsidRPr="007A29BF" w:rsidRDefault="000565B4" w:rsidP="00C05906">
            <w:pPr>
              <w:spacing w:after="60"/>
              <w:ind w:right="96"/>
              <w:jc w:val="both"/>
              <w:rPr>
                <w:rFonts w:cs="Arial"/>
              </w:rPr>
            </w:pPr>
            <w:r w:rsidRPr="007A29BF">
              <w:rPr>
                <w:rFonts w:cs="Arial"/>
              </w:rPr>
              <w:t xml:space="preserve">Basin Assessment Case Studies and Product Development (Scientific Product Development) </w:t>
            </w:r>
          </w:p>
          <w:p w:rsidR="000565B4" w:rsidRPr="007A29BF" w:rsidRDefault="000565B4" w:rsidP="00C05906">
            <w:pPr>
              <w:spacing w:after="60"/>
              <w:ind w:right="96"/>
              <w:jc w:val="both"/>
              <w:rPr>
                <w:rFonts w:cs="Arial"/>
                <w:b/>
              </w:rPr>
            </w:pPr>
            <w:r w:rsidRPr="007A29BF">
              <w:rPr>
                <w:rFonts w:cs="Arial"/>
                <w:b/>
              </w:rPr>
              <w:t>Project Description</w:t>
            </w:r>
          </w:p>
          <w:p w:rsidR="000565B4" w:rsidRPr="007A29BF" w:rsidRDefault="000565B4" w:rsidP="00C05906">
            <w:pPr>
              <w:spacing w:after="60"/>
              <w:ind w:right="95"/>
              <w:jc w:val="both"/>
              <w:rPr>
                <w:rFonts w:cs="Arial"/>
              </w:rPr>
            </w:pPr>
            <w:r w:rsidRPr="007A29BF">
              <w:rPr>
                <w:rFonts w:cs="Arial"/>
              </w:rPr>
              <w:t>Basin Futures is a web based, scalable, cloud based platform to support water resources scenario planning.  It brings together the three major components of the modelling value chain, data collation, model development and scenario development.</w:t>
            </w:r>
          </w:p>
          <w:p w:rsidR="000565B4" w:rsidRPr="007A29BF" w:rsidRDefault="000565B4" w:rsidP="00C05906">
            <w:pPr>
              <w:spacing w:after="60"/>
              <w:ind w:right="96"/>
              <w:jc w:val="both"/>
              <w:rPr>
                <w:rFonts w:cs="Arial"/>
              </w:rPr>
            </w:pPr>
            <w:r w:rsidRPr="007A29BF">
              <w:rPr>
                <w:rFonts w:cs="Arial"/>
              </w:rPr>
              <w:t xml:space="preserve">The product supports water, food, energy, environment and economics aspects of a basin with water as the common input. </w:t>
            </w:r>
          </w:p>
          <w:p w:rsidR="000565B4" w:rsidRPr="007A29BF" w:rsidRDefault="000565B4" w:rsidP="00C05906">
            <w:pPr>
              <w:spacing w:before="120" w:after="60"/>
              <w:ind w:right="96"/>
              <w:jc w:val="both"/>
              <w:rPr>
                <w:b/>
                <w:bCs/>
              </w:rPr>
            </w:pPr>
            <w:r w:rsidRPr="007A29BF">
              <w:rPr>
                <w:b/>
                <w:bCs/>
              </w:rPr>
              <w:t>Project Duties/Tasks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Development of case studies for 2-3 basins using the product.  Specifically focused on trade-off between sectors and impact to the basin economically and environmentally.</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Working on building SDG indicators within the product, specifically supporting researchers implement SDG 6 indicators.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Technical documentation for Basin Futures</w:t>
            </w:r>
          </w:p>
          <w:p w:rsidR="000565B4" w:rsidRPr="007A29BF" w:rsidRDefault="000565B4" w:rsidP="00C05906">
            <w:pPr>
              <w:pStyle w:val="ListParagraph"/>
              <w:numPr>
                <w:ilvl w:val="0"/>
                <w:numId w:val="25"/>
              </w:numPr>
              <w:spacing w:after="20"/>
              <w:ind w:left="714" w:hanging="357"/>
              <w:rPr>
                <w:rFonts w:asciiTheme="minorHAnsi" w:hAnsiTheme="minorHAnsi"/>
                <w:sz w:val="22"/>
                <w:szCs w:val="22"/>
              </w:rPr>
            </w:pPr>
            <w:r w:rsidRPr="007A29BF">
              <w:rPr>
                <w:rFonts w:asciiTheme="minorHAnsi" w:hAnsiTheme="minorHAnsi"/>
                <w:sz w:val="22"/>
                <w:szCs w:val="22"/>
              </w:rPr>
              <w:t>Software usability and testing.</w:t>
            </w:r>
          </w:p>
          <w:p w:rsidR="000565B4" w:rsidRPr="007A29BF" w:rsidRDefault="000565B4" w:rsidP="00C05906">
            <w:pPr>
              <w:spacing w:before="120" w:after="60"/>
              <w:ind w:right="96"/>
              <w:rPr>
                <w:b/>
                <w:bCs/>
              </w:rPr>
            </w:pPr>
            <w:r w:rsidRPr="007A29BF">
              <w:rPr>
                <w:b/>
                <w:bCs/>
              </w:rPr>
              <w:t>Relevant Fields of Study</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Environmental focused degree (essential)</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 xml:space="preserve">Water related degree (beneficial) </w:t>
            </w:r>
          </w:p>
          <w:p w:rsidR="000565B4" w:rsidRPr="007A29BF" w:rsidRDefault="000565B4" w:rsidP="00C05906">
            <w:pPr>
              <w:pStyle w:val="ListParagraph"/>
              <w:numPr>
                <w:ilvl w:val="0"/>
                <w:numId w:val="41"/>
              </w:numPr>
              <w:spacing w:after="20"/>
              <w:ind w:left="714" w:right="96" w:hanging="357"/>
              <w:rPr>
                <w:rFonts w:asciiTheme="minorHAnsi" w:hAnsiTheme="minorHAnsi"/>
                <w:sz w:val="22"/>
                <w:szCs w:val="22"/>
              </w:rPr>
            </w:pPr>
            <w:r w:rsidRPr="007A29BF">
              <w:rPr>
                <w:rFonts w:asciiTheme="minorHAnsi" w:hAnsiTheme="minorHAnsi"/>
                <w:sz w:val="22"/>
                <w:szCs w:val="22"/>
              </w:rPr>
              <w:t>Interest in modelling (beneficial)</w:t>
            </w:r>
          </w:p>
          <w:p w:rsidR="000565B4" w:rsidRPr="007A29BF" w:rsidRDefault="000565B4" w:rsidP="00C05906">
            <w:pPr>
              <w:spacing w:after="120"/>
              <w:ind w:right="96"/>
              <w:rPr>
                <w:rFonts w:cs="Arial"/>
              </w:rPr>
            </w:pPr>
            <w:r w:rsidRPr="007A29BF">
              <w:rPr>
                <w:rFonts w:cs="Arial"/>
                <w:b/>
              </w:rPr>
              <w:t>Location:</w:t>
            </w:r>
            <w:r w:rsidRPr="007A29BF">
              <w:rPr>
                <w:rFonts w:cs="Arial"/>
              </w:rPr>
              <w:t xml:space="preserve">  Canberra</w:t>
            </w:r>
          </w:p>
          <w:p w:rsidR="000565B4" w:rsidRPr="007A29BF" w:rsidRDefault="000565B4" w:rsidP="00C05906">
            <w:pPr>
              <w:spacing w:after="120"/>
              <w:ind w:right="96"/>
            </w:pPr>
            <w:r w:rsidRPr="007A29BF">
              <w:rPr>
                <w:rFonts w:cs="Arial"/>
                <w:b/>
              </w:rPr>
              <w:t xml:space="preserve">Contact:  </w:t>
            </w:r>
            <w:r w:rsidRPr="007A29BF">
              <w:rPr>
                <w:rFonts w:cs="Arial"/>
              </w:rPr>
              <w:t xml:space="preserve">For more details please contact Carmel Pollino by phone on (02) 6246 4147 or email </w:t>
            </w:r>
            <w:hyperlink r:id="rId14" w:history="1">
              <w:r w:rsidRPr="007A29BF">
                <w:rPr>
                  <w:rStyle w:val="Hyperlink"/>
                  <w:rFonts w:cs="Arial"/>
                </w:rPr>
                <w:t>carmel.pollino@csiro.au</w:t>
              </w:r>
            </w:hyperlink>
            <w:r w:rsidRPr="007A29BF">
              <w:rPr>
                <w:rFonts w:cs="Arial"/>
              </w:rPr>
              <w:t xml:space="preserve"> </w:t>
            </w:r>
          </w:p>
        </w:tc>
      </w:tr>
      <w:tr w:rsidR="00DF05D3" w:rsidTr="007A29BF">
        <w:tc>
          <w:tcPr>
            <w:tcW w:w="1702" w:type="dxa"/>
            <w:shd w:val="clear" w:color="auto" w:fill="D9D9D9" w:themeFill="background1" w:themeFillShade="D9"/>
          </w:tcPr>
          <w:p w:rsidR="00DF05D3" w:rsidRPr="007758CA" w:rsidRDefault="00DF05D3" w:rsidP="00601965">
            <w:pPr>
              <w:pStyle w:val="Heading1"/>
              <w:spacing w:before="60"/>
              <w:outlineLvl w:val="0"/>
              <w:rPr>
                <w:rFonts w:ascii="Calibri" w:hAnsi="Calibri"/>
                <w:sz w:val="22"/>
                <w:szCs w:val="22"/>
              </w:rPr>
            </w:pPr>
            <w:r w:rsidRPr="007758CA">
              <w:rPr>
                <w:rFonts w:ascii="Calibri" w:hAnsi="Calibri"/>
                <w:sz w:val="22"/>
                <w:szCs w:val="22"/>
              </w:rPr>
              <w:lastRenderedPageBreak/>
              <w:t>Project Number</w:t>
            </w:r>
          </w:p>
        </w:tc>
        <w:tc>
          <w:tcPr>
            <w:tcW w:w="8363" w:type="dxa"/>
            <w:shd w:val="clear" w:color="auto" w:fill="D9D9D9" w:themeFill="background1" w:themeFillShade="D9"/>
          </w:tcPr>
          <w:p w:rsidR="00DF05D3" w:rsidRPr="007A29BF" w:rsidRDefault="00DF05D3" w:rsidP="00601965">
            <w:pPr>
              <w:spacing w:before="60" w:after="60"/>
              <w:ind w:right="96"/>
              <w:jc w:val="both"/>
              <w:rPr>
                <w:b/>
                <w:bCs/>
              </w:rPr>
            </w:pPr>
            <w:r w:rsidRPr="007A29BF">
              <w:rPr>
                <w:b/>
                <w:bCs/>
              </w:rPr>
              <w:t>Vacation Scholarships Project Details</w:t>
            </w:r>
          </w:p>
        </w:tc>
      </w:tr>
      <w:tr w:rsidR="00DF05D3" w:rsidRPr="00836C20" w:rsidTr="007A29BF">
        <w:tc>
          <w:tcPr>
            <w:tcW w:w="1702" w:type="dxa"/>
          </w:tcPr>
          <w:p w:rsidR="00DF05D3" w:rsidRPr="007758CA" w:rsidRDefault="00DF05D3" w:rsidP="00DF05D3">
            <w:pPr>
              <w:pStyle w:val="Heading1"/>
              <w:spacing w:before="120"/>
              <w:outlineLvl w:val="0"/>
              <w:rPr>
                <w:rFonts w:ascii="Calibri" w:hAnsi="Calibri"/>
                <w:sz w:val="22"/>
                <w:szCs w:val="22"/>
              </w:rPr>
            </w:pPr>
            <w:bookmarkStart w:id="5" w:name="_Land_&amp;_Water_5"/>
            <w:bookmarkEnd w:id="5"/>
            <w:r w:rsidRPr="001A47BB">
              <w:rPr>
                <w:rFonts w:ascii="Calibri" w:hAnsi="Calibri"/>
                <w:sz w:val="22"/>
                <w:szCs w:val="22"/>
              </w:rPr>
              <w:t xml:space="preserve">Land &amp; Water </w:t>
            </w:r>
            <w:r>
              <w:rPr>
                <w:rFonts w:ascii="Calibri" w:hAnsi="Calibri"/>
                <w:sz w:val="22"/>
                <w:szCs w:val="22"/>
              </w:rPr>
              <w:t>6</w:t>
            </w:r>
          </w:p>
        </w:tc>
        <w:tc>
          <w:tcPr>
            <w:tcW w:w="8363" w:type="dxa"/>
          </w:tcPr>
          <w:p w:rsidR="00DF05D3" w:rsidRPr="007A29BF" w:rsidRDefault="00DF05D3" w:rsidP="00601965">
            <w:pPr>
              <w:spacing w:before="120" w:after="60"/>
              <w:ind w:right="96"/>
              <w:jc w:val="both"/>
              <w:rPr>
                <w:b/>
                <w:bCs/>
              </w:rPr>
            </w:pPr>
            <w:bookmarkStart w:id="6" w:name="_GoBack"/>
            <w:r w:rsidRPr="007A29BF">
              <w:rPr>
                <w:b/>
                <w:bCs/>
              </w:rPr>
              <w:t>Project Title</w:t>
            </w:r>
          </w:p>
          <w:p w:rsidR="00DF05D3" w:rsidRPr="007A29BF" w:rsidRDefault="00C72430" w:rsidP="00601965">
            <w:pPr>
              <w:spacing w:after="60"/>
              <w:ind w:right="96"/>
              <w:jc w:val="both"/>
              <w:rPr>
                <w:rFonts w:cs="Arial"/>
              </w:rPr>
            </w:pPr>
            <w:r w:rsidRPr="007A29BF">
              <w:rPr>
                <w:rFonts w:cs="Arial"/>
              </w:rPr>
              <w:t>Comparative Study of Australia and South Asian Southeast Asian Countries' Commitment to SDGs Goal 5: Gender Equality and Goal 6: Clean Water and Sanitation</w:t>
            </w:r>
            <w:r w:rsidR="00DF05D3" w:rsidRPr="007A29BF">
              <w:rPr>
                <w:rFonts w:cs="Arial"/>
              </w:rPr>
              <w:t xml:space="preserve"> </w:t>
            </w:r>
          </w:p>
          <w:p w:rsidR="00DF05D3" w:rsidRPr="007A29BF" w:rsidRDefault="00DF05D3" w:rsidP="00601965">
            <w:pPr>
              <w:spacing w:before="120" w:after="60"/>
              <w:ind w:right="96"/>
              <w:jc w:val="both"/>
              <w:rPr>
                <w:rFonts w:cs="Arial"/>
                <w:b/>
              </w:rPr>
            </w:pPr>
            <w:r w:rsidRPr="007A29BF">
              <w:rPr>
                <w:rFonts w:cs="Arial"/>
                <w:b/>
              </w:rPr>
              <w:t>Project Description</w:t>
            </w:r>
          </w:p>
          <w:p w:rsidR="00C72430" w:rsidRPr="007A29BF" w:rsidRDefault="00C72430" w:rsidP="00C72430">
            <w:pPr>
              <w:spacing w:after="60"/>
              <w:ind w:right="95"/>
              <w:jc w:val="both"/>
              <w:rPr>
                <w:rFonts w:cs="Arial"/>
              </w:rPr>
            </w:pPr>
            <w:r w:rsidRPr="007A29BF">
              <w:rPr>
                <w:rFonts w:cs="Arial"/>
              </w:rPr>
              <w:t>Australia is a signatory to the United Nations Sustainable Development Goals.  However, the degrees of policy complementarity and/or inherent barriers to implementation between achieving joint goals is not fully understood.  This situation is true for two of these SDG's, in particular Goal 5: Gender Equality and Goal 6: Clean Water and Sanitation. Specifically at CSIRO we seek to understand how improvements to decision making in water resource management can improve gender outcomes at national scales.  This is particularly in a developing countries context where women make significant contributions to both formal and informal economies, rely on accessing clean water for their daily activities, as well as need for decision-making and leadership role at the water management level.</w:t>
            </w:r>
          </w:p>
          <w:p w:rsidR="00C72430" w:rsidRPr="007A29BF" w:rsidRDefault="00C72430" w:rsidP="00C72430">
            <w:pPr>
              <w:ind w:right="96"/>
              <w:jc w:val="both"/>
              <w:rPr>
                <w:rFonts w:cs="Arial"/>
              </w:rPr>
            </w:pPr>
          </w:p>
          <w:p w:rsidR="00DF05D3" w:rsidRPr="007A29BF" w:rsidRDefault="00C72430" w:rsidP="00C72430">
            <w:pPr>
              <w:spacing w:after="60"/>
              <w:ind w:right="95"/>
              <w:jc w:val="both"/>
              <w:rPr>
                <w:rFonts w:cs="Arial"/>
              </w:rPr>
            </w:pPr>
            <w:r w:rsidRPr="007A29BF">
              <w:rPr>
                <w:rFonts w:cs="Arial"/>
              </w:rPr>
              <w:t>The proposed research will explore Australia's commitments to these two SDG's from within its legal architecture and frameworks (agreements and conventions) and then contrast this with corresponding frameworks in developing countries in our region (with emphasis on South Asia and Southeast Asia). The student will examine how our Australian frameworks fare in terms of commitments and implementation pathways, compared to approaches in counterpart nations in developing economies. Focus will also include whether countries have, at the national level, follow-ups and reviews which serve as monitoring of the country's progress. In addition, the research will examine if the countries are linking SDGs 5 and 6 with existing international agreements and conventions around gender and water (e.g. Dublin Principle, CEDAW).</w:t>
            </w:r>
          </w:p>
          <w:p w:rsidR="00DF05D3" w:rsidRPr="007A29BF" w:rsidRDefault="00DF05D3" w:rsidP="00601965">
            <w:pPr>
              <w:spacing w:before="200" w:after="60"/>
              <w:ind w:right="96"/>
              <w:jc w:val="both"/>
              <w:rPr>
                <w:b/>
                <w:bCs/>
              </w:rPr>
            </w:pPr>
            <w:r w:rsidRPr="007A29BF">
              <w:rPr>
                <w:b/>
                <w:bCs/>
              </w:rPr>
              <w:t>Project Duties/Tasks</w:t>
            </w:r>
          </w:p>
          <w:p w:rsidR="00C72430" w:rsidRPr="007A29BF" w:rsidRDefault="00C72430" w:rsidP="00C72430">
            <w:pPr>
              <w:pStyle w:val="ListParagraph"/>
              <w:numPr>
                <w:ilvl w:val="0"/>
                <w:numId w:val="25"/>
              </w:numPr>
              <w:spacing w:before="20" w:after="20"/>
              <w:rPr>
                <w:rFonts w:asciiTheme="minorHAnsi" w:hAnsiTheme="minorHAnsi"/>
                <w:sz w:val="22"/>
                <w:szCs w:val="22"/>
              </w:rPr>
            </w:pPr>
            <w:r w:rsidRPr="007A29BF">
              <w:rPr>
                <w:rFonts w:asciiTheme="minorHAnsi" w:hAnsiTheme="minorHAnsi"/>
                <w:sz w:val="22"/>
                <w:szCs w:val="22"/>
              </w:rPr>
              <w:t>Review of Australia and up to three other countries' SDGs commitments</w:t>
            </w:r>
          </w:p>
          <w:p w:rsidR="00DF05D3" w:rsidRPr="007A29BF" w:rsidRDefault="00C72430" w:rsidP="00C72430">
            <w:pPr>
              <w:pStyle w:val="ListParagraph"/>
              <w:numPr>
                <w:ilvl w:val="0"/>
                <w:numId w:val="25"/>
              </w:numPr>
              <w:spacing w:before="20" w:after="20"/>
              <w:rPr>
                <w:rFonts w:asciiTheme="minorHAnsi" w:hAnsiTheme="minorHAnsi"/>
                <w:sz w:val="22"/>
                <w:szCs w:val="22"/>
              </w:rPr>
            </w:pPr>
            <w:r w:rsidRPr="007A29BF">
              <w:rPr>
                <w:rFonts w:asciiTheme="minorHAnsi" w:hAnsiTheme="minorHAnsi"/>
                <w:sz w:val="22"/>
                <w:szCs w:val="22"/>
              </w:rPr>
              <w:t>Mapping and analysis which will help to inform CSIRO's future gender and water research</w:t>
            </w:r>
            <w:r w:rsidR="00DF05D3" w:rsidRPr="007A29BF">
              <w:rPr>
                <w:rFonts w:asciiTheme="minorHAnsi" w:hAnsiTheme="minorHAnsi"/>
                <w:sz w:val="22"/>
                <w:szCs w:val="22"/>
              </w:rPr>
              <w:t>.</w:t>
            </w:r>
          </w:p>
          <w:p w:rsidR="00DF05D3" w:rsidRPr="007A29BF" w:rsidRDefault="00DF05D3" w:rsidP="00601965">
            <w:pPr>
              <w:spacing w:before="200" w:after="60"/>
              <w:ind w:right="96"/>
              <w:rPr>
                <w:b/>
                <w:bCs/>
              </w:rPr>
            </w:pPr>
            <w:r w:rsidRPr="007A29BF">
              <w:rPr>
                <w:b/>
                <w:bCs/>
              </w:rPr>
              <w:t>Relevant Fields of Study</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Law;</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International Studies; </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International Development; </w:t>
            </w:r>
          </w:p>
          <w:p w:rsidR="00C72430"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 xml:space="preserve">Gender Studies; </w:t>
            </w:r>
          </w:p>
          <w:p w:rsidR="00DF05D3" w:rsidRPr="007A29BF" w:rsidRDefault="00C72430" w:rsidP="00C72430">
            <w:pPr>
              <w:pStyle w:val="ListParagraph"/>
              <w:numPr>
                <w:ilvl w:val="0"/>
                <w:numId w:val="41"/>
              </w:numPr>
              <w:spacing w:after="20"/>
              <w:ind w:right="96"/>
              <w:rPr>
                <w:rFonts w:asciiTheme="minorHAnsi" w:hAnsiTheme="minorHAnsi"/>
                <w:sz w:val="22"/>
                <w:szCs w:val="22"/>
              </w:rPr>
            </w:pPr>
            <w:r w:rsidRPr="007A29BF">
              <w:rPr>
                <w:rFonts w:asciiTheme="minorHAnsi" w:hAnsiTheme="minorHAnsi"/>
                <w:sz w:val="22"/>
                <w:szCs w:val="22"/>
              </w:rPr>
              <w:t>Political Science</w:t>
            </w:r>
            <w:r w:rsidR="00DF05D3" w:rsidRPr="007A29BF">
              <w:rPr>
                <w:rFonts w:asciiTheme="minorHAnsi" w:hAnsiTheme="minorHAnsi"/>
                <w:sz w:val="22"/>
                <w:szCs w:val="22"/>
              </w:rPr>
              <w:t>)</w:t>
            </w:r>
          </w:p>
          <w:p w:rsidR="00DF05D3" w:rsidRPr="007A29BF" w:rsidRDefault="00DF05D3" w:rsidP="00601965">
            <w:pPr>
              <w:spacing w:before="120" w:after="60"/>
              <w:ind w:right="96"/>
              <w:rPr>
                <w:rFonts w:cs="Arial"/>
              </w:rPr>
            </w:pPr>
            <w:r w:rsidRPr="007A29BF">
              <w:rPr>
                <w:rFonts w:cs="Arial"/>
                <w:b/>
              </w:rPr>
              <w:t>Location:</w:t>
            </w:r>
            <w:r w:rsidRPr="007A29BF">
              <w:rPr>
                <w:rFonts w:cs="Arial"/>
              </w:rPr>
              <w:t xml:space="preserve">  </w:t>
            </w:r>
            <w:r w:rsidR="00C72430" w:rsidRPr="007A29BF">
              <w:rPr>
                <w:rFonts w:cs="Arial"/>
              </w:rPr>
              <w:t>Black Mountain (Canberra), ACT</w:t>
            </w:r>
          </w:p>
          <w:p w:rsidR="00DF05D3" w:rsidRPr="007A29BF" w:rsidRDefault="00DF05D3" w:rsidP="00C72430">
            <w:pPr>
              <w:spacing w:after="120"/>
              <w:ind w:right="96"/>
            </w:pPr>
            <w:r w:rsidRPr="007A29BF">
              <w:rPr>
                <w:rFonts w:cs="Arial"/>
                <w:b/>
              </w:rPr>
              <w:t xml:space="preserve">Contact:  </w:t>
            </w:r>
            <w:r w:rsidRPr="007A29BF">
              <w:rPr>
                <w:rFonts w:cs="Arial"/>
              </w:rPr>
              <w:t xml:space="preserve">For more details please contact </w:t>
            </w:r>
            <w:r w:rsidR="00C72430" w:rsidRPr="007A29BF">
              <w:rPr>
                <w:rFonts w:cs="Arial"/>
              </w:rPr>
              <w:t xml:space="preserve">Joyce Wu </w:t>
            </w:r>
            <w:r w:rsidRPr="007A29BF">
              <w:rPr>
                <w:rFonts w:cs="Arial"/>
              </w:rPr>
              <w:t xml:space="preserve">by phone on </w:t>
            </w:r>
            <w:r w:rsidR="00C72430" w:rsidRPr="007A29BF">
              <w:rPr>
                <w:rFonts w:cs="Arial"/>
              </w:rPr>
              <w:t xml:space="preserve">(02) 6246 5617 or email  </w:t>
            </w:r>
            <w:hyperlink r:id="rId15" w:history="1">
              <w:r w:rsidR="00C72430" w:rsidRPr="007A29BF">
                <w:rPr>
                  <w:rStyle w:val="Hyperlink"/>
                  <w:rFonts w:cs="Arial"/>
                </w:rPr>
                <w:t>joyce.wu@csiro.au</w:t>
              </w:r>
            </w:hyperlink>
            <w:r w:rsidR="00C72430" w:rsidRPr="007A29BF">
              <w:rPr>
                <w:rFonts w:cs="Arial"/>
              </w:rPr>
              <w:t xml:space="preserve"> </w:t>
            </w:r>
            <w:bookmarkEnd w:id="6"/>
          </w:p>
        </w:tc>
      </w:tr>
    </w:tbl>
    <w:p w:rsidR="009F1F09" w:rsidRDefault="009F1F09">
      <w:r>
        <w:br w:type="page"/>
      </w:r>
    </w:p>
    <w:tbl>
      <w:tblPr>
        <w:tblStyle w:val="TableGrid"/>
        <w:tblW w:w="10206" w:type="dxa"/>
        <w:tblInd w:w="-572" w:type="dxa"/>
        <w:tblLook w:val="04A0" w:firstRow="1" w:lastRow="0" w:firstColumn="1" w:lastColumn="0" w:noHBand="0" w:noVBand="1"/>
      </w:tblPr>
      <w:tblGrid>
        <w:gridCol w:w="1843"/>
        <w:gridCol w:w="8363"/>
      </w:tblGrid>
      <w:tr w:rsidR="009F1F09" w:rsidTr="0019570A">
        <w:tc>
          <w:tcPr>
            <w:tcW w:w="1843" w:type="dxa"/>
            <w:shd w:val="clear" w:color="auto" w:fill="D9D9D9" w:themeFill="background1" w:themeFillShade="D9"/>
          </w:tcPr>
          <w:p w:rsidR="009F1F09" w:rsidRPr="007758CA" w:rsidRDefault="009F1F09" w:rsidP="00601965">
            <w:pPr>
              <w:pStyle w:val="Heading1"/>
              <w:spacing w:before="60"/>
              <w:outlineLvl w:val="0"/>
              <w:rPr>
                <w:rFonts w:ascii="Calibri" w:hAnsi="Calibri"/>
                <w:sz w:val="22"/>
                <w:szCs w:val="22"/>
              </w:rPr>
            </w:pPr>
            <w:bookmarkStart w:id="7" w:name="_Project_Number"/>
            <w:bookmarkEnd w:id="7"/>
            <w:r w:rsidRPr="007758CA">
              <w:rPr>
                <w:rFonts w:ascii="Calibri" w:hAnsi="Calibri"/>
                <w:sz w:val="22"/>
                <w:szCs w:val="22"/>
              </w:rPr>
              <w:lastRenderedPageBreak/>
              <w:t>Project Number</w:t>
            </w:r>
          </w:p>
        </w:tc>
        <w:tc>
          <w:tcPr>
            <w:tcW w:w="8363" w:type="dxa"/>
            <w:shd w:val="clear" w:color="auto" w:fill="D9D9D9" w:themeFill="background1" w:themeFillShade="D9"/>
          </w:tcPr>
          <w:p w:rsidR="009F1F09" w:rsidRPr="007A29BF" w:rsidRDefault="009F1F09" w:rsidP="00601965">
            <w:pPr>
              <w:spacing w:before="60" w:after="60"/>
              <w:ind w:right="96"/>
              <w:jc w:val="both"/>
              <w:rPr>
                <w:b/>
                <w:bCs/>
              </w:rPr>
            </w:pPr>
            <w:r w:rsidRPr="007A29BF">
              <w:rPr>
                <w:b/>
                <w:bCs/>
              </w:rPr>
              <w:t>Vacation Scholarships Project Details</w:t>
            </w:r>
          </w:p>
        </w:tc>
      </w:tr>
      <w:tr w:rsidR="007A29BF" w:rsidTr="0019570A">
        <w:tc>
          <w:tcPr>
            <w:tcW w:w="1843" w:type="dxa"/>
          </w:tcPr>
          <w:p w:rsidR="007A29BF" w:rsidRPr="0019570A" w:rsidRDefault="0019570A" w:rsidP="00601965">
            <w:pPr>
              <w:ind w:right="95"/>
              <w:jc w:val="center"/>
              <w:rPr>
                <w:b/>
              </w:rPr>
            </w:pPr>
            <w:r w:rsidRPr="0019570A">
              <w:rPr>
                <w:rFonts w:ascii="Calibri" w:hAnsi="Calibri"/>
                <w:b/>
              </w:rPr>
              <w:t>Land &amp; Water 7</w:t>
            </w:r>
          </w:p>
        </w:tc>
        <w:tc>
          <w:tcPr>
            <w:tcW w:w="8363" w:type="dxa"/>
          </w:tcPr>
          <w:p w:rsidR="007A29BF" w:rsidRPr="007A29BF" w:rsidRDefault="007A29BF" w:rsidP="0019570A">
            <w:pPr>
              <w:spacing w:before="60" w:after="60"/>
              <w:ind w:right="96"/>
              <w:jc w:val="both"/>
              <w:rPr>
                <w:b/>
                <w:bCs/>
              </w:rPr>
            </w:pPr>
            <w:r w:rsidRPr="007A29BF">
              <w:rPr>
                <w:b/>
                <w:bCs/>
              </w:rPr>
              <w:t>Project Title</w:t>
            </w:r>
          </w:p>
          <w:p w:rsidR="007A29BF" w:rsidRPr="007A29BF" w:rsidRDefault="007A29BF" w:rsidP="00601965">
            <w:pPr>
              <w:spacing w:after="60"/>
              <w:ind w:right="95"/>
              <w:jc w:val="both"/>
              <w:rPr>
                <w:rFonts w:cs="Arial"/>
              </w:rPr>
            </w:pPr>
            <w:r w:rsidRPr="007A29BF">
              <w:t>Understanding South Asia hydroclimate</w:t>
            </w:r>
          </w:p>
          <w:p w:rsidR="007A29BF" w:rsidRPr="007A29BF" w:rsidRDefault="007A29BF" w:rsidP="00601965">
            <w:pPr>
              <w:spacing w:after="60"/>
              <w:ind w:right="95"/>
              <w:jc w:val="both"/>
              <w:rPr>
                <w:rFonts w:cs="Arial"/>
                <w:b/>
              </w:rPr>
            </w:pPr>
            <w:r w:rsidRPr="007A29BF">
              <w:rPr>
                <w:rFonts w:cs="Arial"/>
                <w:b/>
              </w:rPr>
              <w:t>Project Description</w:t>
            </w:r>
          </w:p>
          <w:p w:rsidR="007A29BF" w:rsidRPr="007A29BF" w:rsidRDefault="007A29BF" w:rsidP="00601965">
            <w:pPr>
              <w:spacing w:after="60"/>
              <w:ind w:right="95"/>
              <w:jc w:val="both"/>
              <w:rPr>
                <w:b/>
                <w:bCs/>
              </w:rPr>
            </w:pPr>
            <w:r w:rsidRPr="007A29BF">
              <w:t xml:space="preserve">Aligned with broader work, this project aims to improve the scientific communities understanding the water balance of several Himalayan catchments in South Asia. </w:t>
            </w:r>
            <w:r>
              <w:t xml:space="preserve"> </w:t>
            </w:r>
            <w:r w:rsidRPr="007A29BF">
              <w:t xml:space="preserve">The project involves review of literature on conceptual hydrology / cryosphere models, computer modelling, and spatial analysis of remotely sensed rainfall and snow products. See </w:t>
            </w:r>
            <w:hyperlink r:id="rId16" w:history="1">
              <w:r w:rsidRPr="007A29BF">
                <w:rPr>
                  <w:rStyle w:val="Hyperlink"/>
                  <w:rFonts w:cstheme="minorBidi"/>
                </w:rPr>
                <w:t>https://publications.csiro.au/rpr/pub?pid=csiro:EP164390</w:t>
              </w:r>
            </w:hyperlink>
          </w:p>
          <w:p w:rsidR="007A29BF" w:rsidRPr="007A29BF" w:rsidRDefault="007A29BF" w:rsidP="00601965">
            <w:pPr>
              <w:spacing w:after="60"/>
              <w:ind w:right="95"/>
              <w:jc w:val="both"/>
              <w:rPr>
                <w:b/>
                <w:bCs/>
              </w:rPr>
            </w:pPr>
          </w:p>
          <w:p w:rsidR="007A29BF" w:rsidRPr="007A29BF" w:rsidRDefault="007A29BF" w:rsidP="00601965">
            <w:pPr>
              <w:spacing w:after="60"/>
              <w:ind w:right="95"/>
              <w:jc w:val="both"/>
              <w:rPr>
                <w:b/>
                <w:bCs/>
              </w:rPr>
            </w:pPr>
            <w:r w:rsidRPr="007A29BF">
              <w:rPr>
                <w:b/>
                <w:bCs/>
              </w:rPr>
              <w:t>Project Duties/Tasks</w:t>
            </w:r>
          </w:p>
          <w:p w:rsidR="007A29BF" w:rsidRPr="007A29BF" w:rsidRDefault="007A29BF" w:rsidP="00601965">
            <w:pPr>
              <w:pStyle w:val="ListParagraph"/>
              <w:numPr>
                <w:ilvl w:val="0"/>
                <w:numId w:val="25"/>
              </w:numPr>
              <w:spacing w:before="60" w:after="60"/>
              <w:rPr>
                <w:rFonts w:asciiTheme="minorHAnsi" w:hAnsiTheme="minorHAnsi"/>
                <w:sz w:val="22"/>
                <w:szCs w:val="22"/>
              </w:rPr>
            </w:pPr>
            <w:r w:rsidRPr="007A29BF">
              <w:rPr>
                <w:rFonts w:asciiTheme="minorHAnsi" w:hAnsiTheme="minorHAnsi"/>
                <w:sz w:val="22"/>
                <w:szCs w:val="22"/>
              </w:rPr>
              <w:t>Review of literature on conceptual hydrology / cryosphere models</w:t>
            </w:r>
          </w:p>
          <w:p w:rsidR="007A29BF" w:rsidRPr="007A29BF" w:rsidRDefault="007A29BF" w:rsidP="00601965">
            <w:pPr>
              <w:pStyle w:val="ListParagraph"/>
              <w:numPr>
                <w:ilvl w:val="0"/>
                <w:numId w:val="25"/>
              </w:numPr>
              <w:spacing w:before="60" w:after="60"/>
              <w:rPr>
                <w:rFonts w:asciiTheme="minorHAnsi" w:hAnsiTheme="minorHAnsi"/>
                <w:sz w:val="22"/>
                <w:szCs w:val="22"/>
              </w:rPr>
            </w:pPr>
            <w:r w:rsidRPr="007A29BF">
              <w:rPr>
                <w:rFonts w:asciiTheme="minorHAnsi" w:hAnsiTheme="minorHAnsi"/>
                <w:sz w:val="22"/>
                <w:szCs w:val="22"/>
              </w:rPr>
              <w:t>Conducting and evaluating experiments on Nepal/Pakistan climate data</w:t>
            </w:r>
          </w:p>
          <w:p w:rsidR="007A29BF" w:rsidRPr="007A29BF" w:rsidRDefault="007A29BF" w:rsidP="00601965">
            <w:pPr>
              <w:pStyle w:val="ListParagraph"/>
              <w:numPr>
                <w:ilvl w:val="0"/>
                <w:numId w:val="25"/>
              </w:numPr>
              <w:rPr>
                <w:rFonts w:asciiTheme="minorHAnsi" w:hAnsiTheme="minorHAnsi"/>
                <w:sz w:val="22"/>
                <w:szCs w:val="22"/>
              </w:rPr>
            </w:pPr>
            <w:r w:rsidRPr="007A29BF">
              <w:rPr>
                <w:rFonts w:asciiTheme="minorHAnsi" w:hAnsiTheme="minorHAnsi"/>
                <w:sz w:val="22"/>
                <w:szCs w:val="22"/>
              </w:rPr>
              <w:t>Preparing results for manuscripts</w:t>
            </w:r>
          </w:p>
          <w:p w:rsidR="007A29BF" w:rsidRPr="007A29BF" w:rsidRDefault="007A29BF" w:rsidP="00601965">
            <w:pPr>
              <w:rPr>
                <w:lang w:eastAsia="ja-JP"/>
              </w:rPr>
            </w:pPr>
          </w:p>
          <w:p w:rsidR="007A29BF" w:rsidRPr="007A29BF" w:rsidRDefault="007A29BF" w:rsidP="00601965">
            <w:pPr>
              <w:spacing w:after="60"/>
              <w:ind w:right="95"/>
              <w:rPr>
                <w:b/>
                <w:bCs/>
              </w:rPr>
            </w:pPr>
            <w:r w:rsidRPr="007A29BF">
              <w:rPr>
                <w:b/>
                <w:bCs/>
              </w:rPr>
              <w:t>Relevant Fields of Study</w:t>
            </w:r>
          </w:p>
          <w:p w:rsidR="007A29BF" w:rsidRPr="007A29BF" w:rsidRDefault="007A29BF" w:rsidP="007A29BF">
            <w:pPr>
              <w:pStyle w:val="ListParagraph"/>
              <w:numPr>
                <w:ilvl w:val="0"/>
                <w:numId w:val="48"/>
              </w:numPr>
              <w:spacing w:after="60"/>
              <w:ind w:right="95"/>
              <w:rPr>
                <w:rFonts w:asciiTheme="minorHAnsi" w:hAnsiTheme="minorHAnsi"/>
                <w:sz w:val="22"/>
                <w:szCs w:val="22"/>
              </w:rPr>
            </w:pPr>
            <w:r w:rsidRPr="007A29BF">
              <w:rPr>
                <w:rFonts w:asciiTheme="minorHAnsi" w:hAnsiTheme="minorHAnsi"/>
                <w:sz w:val="22"/>
                <w:szCs w:val="22"/>
              </w:rPr>
              <w:t>Hydrology</w:t>
            </w:r>
          </w:p>
          <w:p w:rsidR="007A29BF" w:rsidRPr="007A29BF" w:rsidRDefault="007A29BF" w:rsidP="00601965">
            <w:pPr>
              <w:pStyle w:val="ListParagraph"/>
              <w:numPr>
                <w:ilvl w:val="0"/>
                <w:numId w:val="48"/>
              </w:numPr>
              <w:spacing w:after="60"/>
              <w:ind w:right="95"/>
              <w:rPr>
                <w:rFonts w:asciiTheme="minorHAnsi" w:hAnsiTheme="minorHAnsi"/>
                <w:sz w:val="22"/>
                <w:szCs w:val="22"/>
              </w:rPr>
            </w:pPr>
            <w:r w:rsidRPr="007A29BF">
              <w:rPr>
                <w:rFonts w:asciiTheme="minorHAnsi" w:hAnsiTheme="minorHAnsi"/>
                <w:sz w:val="22"/>
                <w:szCs w:val="22"/>
              </w:rPr>
              <w:t>Computer Science</w:t>
            </w:r>
          </w:p>
          <w:p w:rsidR="007A29BF" w:rsidRPr="007A29BF" w:rsidRDefault="007A29BF" w:rsidP="00601965">
            <w:pPr>
              <w:pStyle w:val="ListParagraph"/>
              <w:numPr>
                <w:ilvl w:val="0"/>
                <w:numId w:val="48"/>
              </w:numPr>
              <w:spacing w:after="60"/>
              <w:ind w:right="95"/>
              <w:rPr>
                <w:rFonts w:asciiTheme="minorHAnsi" w:hAnsiTheme="minorHAnsi"/>
                <w:sz w:val="22"/>
                <w:szCs w:val="22"/>
              </w:rPr>
            </w:pPr>
            <w:proofErr w:type="spellStart"/>
            <w:r w:rsidRPr="007A29BF">
              <w:rPr>
                <w:rFonts w:asciiTheme="minorHAnsi" w:hAnsiTheme="minorHAnsi"/>
                <w:sz w:val="22"/>
                <w:szCs w:val="22"/>
              </w:rPr>
              <w:t>Geoinformatics</w:t>
            </w:r>
            <w:proofErr w:type="spellEnd"/>
          </w:p>
          <w:p w:rsidR="007A29BF" w:rsidRPr="007A29BF" w:rsidRDefault="007A29BF" w:rsidP="00601965">
            <w:pPr>
              <w:spacing w:after="60"/>
              <w:ind w:right="95"/>
              <w:rPr>
                <w:rFonts w:cs="Arial"/>
              </w:rPr>
            </w:pPr>
            <w:r w:rsidRPr="007A29BF">
              <w:rPr>
                <w:rFonts w:cs="Arial"/>
                <w:b/>
              </w:rPr>
              <w:t>Location:</w:t>
            </w:r>
            <w:r w:rsidRPr="007A29BF">
              <w:rPr>
                <w:rFonts w:cs="Arial"/>
              </w:rPr>
              <w:t xml:space="preserve">  </w:t>
            </w:r>
            <w:r w:rsidRPr="007A29BF">
              <w:t>Black Mountain, Canberra, ACT</w:t>
            </w:r>
          </w:p>
          <w:p w:rsidR="007A29BF" w:rsidRPr="007A29BF" w:rsidRDefault="007A29BF" w:rsidP="007A29BF">
            <w:pPr>
              <w:spacing w:after="60"/>
              <w:ind w:right="96"/>
            </w:pPr>
            <w:r w:rsidRPr="007A29BF">
              <w:rPr>
                <w:rFonts w:cs="Arial"/>
                <w:b/>
              </w:rPr>
              <w:t>Contact:</w:t>
            </w:r>
            <w:r w:rsidRPr="007A29BF">
              <w:rPr>
                <w:rFonts w:cs="Arial"/>
              </w:rPr>
              <w:t xml:space="preserve">   Dave Penton via phone on </w:t>
            </w:r>
            <w:r>
              <w:rPr>
                <w:rFonts w:cs="Arial"/>
              </w:rPr>
              <w:t>(0</w:t>
            </w:r>
            <w:r w:rsidRPr="007A29BF">
              <w:rPr>
                <w:rFonts w:cs="Arial"/>
              </w:rPr>
              <w:t>2</w:t>
            </w:r>
            <w:r>
              <w:rPr>
                <w:rFonts w:cs="Arial"/>
              </w:rPr>
              <w:t>)</w:t>
            </w:r>
            <w:r w:rsidRPr="007A29BF">
              <w:rPr>
                <w:rFonts w:cs="Arial"/>
              </w:rPr>
              <w:t xml:space="preserve"> 6246 5822 or email </w:t>
            </w:r>
            <w:hyperlink r:id="rId17" w:history="1">
              <w:r w:rsidRPr="007A29BF">
                <w:rPr>
                  <w:rStyle w:val="Hyperlink"/>
                  <w:rFonts w:cs="Arial"/>
                </w:rPr>
                <w:t>dave.penton@csiro.au</w:t>
              </w:r>
            </w:hyperlink>
          </w:p>
        </w:tc>
      </w:tr>
    </w:tbl>
    <w:p w:rsidR="009A7E56" w:rsidRDefault="009A7E56" w:rsidP="00344FEA">
      <w:pPr>
        <w:ind w:right="95"/>
      </w:pPr>
    </w:p>
    <w:sectPr w:rsidR="009A7E56" w:rsidSect="00043D09">
      <w:headerReference w:type="first" r:id="rId18"/>
      <w:pgSz w:w="11906" w:h="16838"/>
      <w:pgMar w:top="851" w:right="1440" w:bottom="568" w:left="1440" w:header="107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9D8" w:rsidRPr="00266905" w:rsidRDefault="003649D8" w:rsidP="00266905">
      <w:pPr>
        <w:spacing w:after="0" w:line="240" w:lineRule="auto"/>
      </w:pPr>
      <w:r>
        <w:separator/>
      </w:r>
    </w:p>
  </w:endnote>
  <w:endnote w:type="continuationSeparator" w:id="0">
    <w:p w:rsidR="003649D8" w:rsidRPr="00266905" w:rsidRDefault="003649D8"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9D8" w:rsidRPr="00266905" w:rsidRDefault="003649D8" w:rsidP="00266905">
      <w:pPr>
        <w:spacing w:after="0" w:line="240" w:lineRule="auto"/>
      </w:pPr>
      <w:r>
        <w:separator/>
      </w:r>
    </w:p>
  </w:footnote>
  <w:footnote w:type="continuationSeparator" w:id="0">
    <w:p w:rsidR="003649D8" w:rsidRPr="00266905" w:rsidRDefault="003649D8"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8C" w:rsidRPr="006E214E" w:rsidRDefault="00491E08" w:rsidP="006E214E">
    <w:pPr>
      <w:pStyle w:val="Header"/>
    </w:pPr>
    <w:r w:rsidRPr="00266905">
      <w:rPr>
        <w:noProof/>
        <w:lang w:eastAsia="en-AU"/>
      </w:rPr>
      <w:drawing>
        <wp:anchor distT="0" distB="0" distL="114300" distR="114300" simplePos="0" relativeHeight="251659264" behindDoc="1" locked="1" layoutInCell="1" allowOverlap="1" wp14:anchorId="719AFCDA" wp14:editId="61E32A6F">
          <wp:simplePos x="0" y="0"/>
          <wp:positionH relativeFrom="column">
            <wp:posOffset>-937895</wp:posOffset>
          </wp:positionH>
          <wp:positionV relativeFrom="page">
            <wp:posOffset>-7620</wp:posOffset>
          </wp:positionV>
          <wp:extent cx="7598410" cy="1314450"/>
          <wp:effectExtent l="1905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F5951"/>
    <w:multiLevelType w:val="hybridMultilevel"/>
    <w:tmpl w:val="FDD2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771C8"/>
    <w:multiLevelType w:val="hybridMultilevel"/>
    <w:tmpl w:val="B8C4C9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76E7"/>
    <w:multiLevelType w:val="hybridMultilevel"/>
    <w:tmpl w:val="BA4E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92FEA"/>
    <w:multiLevelType w:val="hybridMultilevel"/>
    <w:tmpl w:val="B2CCF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E45060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F184487"/>
    <w:multiLevelType w:val="hybridMultilevel"/>
    <w:tmpl w:val="70CCC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533260"/>
    <w:multiLevelType w:val="hybridMultilevel"/>
    <w:tmpl w:val="495CA516"/>
    <w:lvl w:ilvl="0" w:tplc="C01438A4">
      <w:start w:val="3"/>
      <w:numFmt w:val="bullet"/>
      <w:lvlText w:val=""/>
      <w:lvlJc w:val="left"/>
      <w:pPr>
        <w:ind w:left="720" w:hanging="360"/>
      </w:pPr>
      <w:rPr>
        <w:rFonts w:ascii="Wingdings" w:eastAsiaTheme="minorHAnsi" w:hAnsi="Wingdings"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5757B8"/>
    <w:multiLevelType w:val="hybridMultilevel"/>
    <w:tmpl w:val="8DF44B0E"/>
    <w:lvl w:ilvl="0" w:tplc="0C090001">
      <w:start w:val="1"/>
      <w:numFmt w:val="bullet"/>
      <w:lvlText w:val=""/>
      <w:lvlJc w:val="left"/>
      <w:pPr>
        <w:ind w:left="720" w:hanging="360"/>
      </w:pPr>
      <w:rPr>
        <w:rFonts w:ascii="Symbol" w:hAnsi="Symbol" w:hint="default"/>
      </w:rPr>
    </w:lvl>
    <w:lvl w:ilvl="1" w:tplc="B94E623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626924"/>
    <w:multiLevelType w:val="hybridMultilevel"/>
    <w:tmpl w:val="BACCCC3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12" w15:restartNumberingAfterBreak="0">
    <w:nsid w:val="18DC6D77"/>
    <w:multiLevelType w:val="hybridMultilevel"/>
    <w:tmpl w:val="58E2452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15:restartNumberingAfterBreak="0">
    <w:nsid w:val="1A2378F4"/>
    <w:multiLevelType w:val="hybridMultilevel"/>
    <w:tmpl w:val="56EC1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0F489044"/>
    <w:lvl w:ilvl="0" w:tplc="2410FF42">
      <w:start w:val="1"/>
      <w:numFmt w:val="decimal"/>
      <w:lvlText w:val="%1."/>
      <w:lvlJc w:val="left"/>
      <w:pPr>
        <w:tabs>
          <w:tab w:val="num" w:pos="6"/>
        </w:tabs>
        <w:ind w:left="6" w:hanging="360"/>
      </w:pPr>
      <w:rPr>
        <w:rFonts w:cs="Times New Roman"/>
        <w:b w:val="0"/>
      </w:rPr>
    </w:lvl>
    <w:lvl w:ilvl="1" w:tplc="0C090019" w:tentative="1">
      <w:start w:val="1"/>
      <w:numFmt w:val="lowerLetter"/>
      <w:lvlText w:val="%2."/>
      <w:lvlJc w:val="left"/>
      <w:pPr>
        <w:tabs>
          <w:tab w:val="num" w:pos="726"/>
        </w:tabs>
        <w:ind w:left="726" w:hanging="360"/>
      </w:pPr>
      <w:rPr>
        <w:rFonts w:cs="Times New Roman"/>
      </w:rPr>
    </w:lvl>
    <w:lvl w:ilvl="2" w:tplc="0C09001B" w:tentative="1">
      <w:start w:val="1"/>
      <w:numFmt w:val="lowerRoman"/>
      <w:lvlText w:val="%3."/>
      <w:lvlJc w:val="right"/>
      <w:pPr>
        <w:tabs>
          <w:tab w:val="num" w:pos="1446"/>
        </w:tabs>
        <w:ind w:left="1446" w:hanging="180"/>
      </w:pPr>
      <w:rPr>
        <w:rFonts w:cs="Times New Roman"/>
      </w:rPr>
    </w:lvl>
    <w:lvl w:ilvl="3" w:tplc="0C09000F" w:tentative="1">
      <w:start w:val="1"/>
      <w:numFmt w:val="decimal"/>
      <w:lvlText w:val="%4."/>
      <w:lvlJc w:val="left"/>
      <w:pPr>
        <w:tabs>
          <w:tab w:val="num" w:pos="2166"/>
        </w:tabs>
        <w:ind w:left="2166" w:hanging="360"/>
      </w:pPr>
      <w:rPr>
        <w:rFonts w:cs="Times New Roman"/>
      </w:rPr>
    </w:lvl>
    <w:lvl w:ilvl="4" w:tplc="0C090019" w:tentative="1">
      <w:start w:val="1"/>
      <w:numFmt w:val="lowerLetter"/>
      <w:lvlText w:val="%5."/>
      <w:lvlJc w:val="left"/>
      <w:pPr>
        <w:tabs>
          <w:tab w:val="num" w:pos="2886"/>
        </w:tabs>
        <w:ind w:left="2886" w:hanging="360"/>
      </w:pPr>
      <w:rPr>
        <w:rFonts w:cs="Times New Roman"/>
      </w:rPr>
    </w:lvl>
    <w:lvl w:ilvl="5" w:tplc="0C09001B" w:tentative="1">
      <w:start w:val="1"/>
      <w:numFmt w:val="lowerRoman"/>
      <w:lvlText w:val="%6."/>
      <w:lvlJc w:val="right"/>
      <w:pPr>
        <w:tabs>
          <w:tab w:val="num" w:pos="3606"/>
        </w:tabs>
        <w:ind w:left="3606" w:hanging="180"/>
      </w:pPr>
      <w:rPr>
        <w:rFonts w:cs="Times New Roman"/>
      </w:rPr>
    </w:lvl>
    <w:lvl w:ilvl="6" w:tplc="0C09000F" w:tentative="1">
      <w:start w:val="1"/>
      <w:numFmt w:val="decimal"/>
      <w:lvlText w:val="%7."/>
      <w:lvlJc w:val="left"/>
      <w:pPr>
        <w:tabs>
          <w:tab w:val="num" w:pos="4326"/>
        </w:tabs>
        <w:ind w:left="4326" w:hanging="360"/>
      </w:pPr>
      <w:rPr>
        <w:rFonts w:cs="Times New Roman"/>
      </w:rPr>
    </w:lvl>
    <w:lvl w:ilvl="7" w:tplc="0C090019" w:tentative="1">
      <w:start w:val="1"/>
      <w:numFmt w:val="lowerLetter"/>
      <w:lvlText w:val="%8."/>
      <w:lvlJc w:val="left"/>
      <w:pPr>
        <w:tabs>
          <w:tab w:val="num" w:pos="5046"/>
        </w:tabs>
        <w:ind w:left="5046" w:hanging="360"/>
      </w:pPr>
      <w:rPr>
        <w:rFonts w:cs="Times New Roman"/>
      </w:rPr>
    </w:lvl>
    <w:lvl w:ilvl="8" w:tplc="0C09001B" w:tentative="1">
      <w:start w:val="1"/>
      <w:numFmt w:val="lowerRoman"/>
      <w:lvlText w:val="%9."/>
      <w:lvlJc w:val="right"/>
      <w:pPr>
        <w:tabs>
          <w:tab w:val="num" w:pos="5766"/>
        </w:tabs>
        <w:ind w:left="5766" w:hanging="180"/>
      </w:pPr>
      <w:rPr>
        <w:rFonts w:cs="Times New Roman"/>
      </w:rPr>
    </w:lvl>
  </w:abstractNum>
  <w:abstractNum w:abstractNumId="15" w15:restartNumberingAfterBreak="0">
    <w:nsid w:val="1F6514C2"/>
    <w:multiLevelType w:val="hybridMultilevel"/>
    <w:tmpl w:val="2FE85132"/>
    <w:lvl w:ilvl="0" w:tplc="0C09000F">
      <w:start w:val="1"/>
      <w:numFmt w:val="decimal"/>
      <w:lvlText w:val="%1."/>
      <w:lvlJc w:val="left"/>
      <w:pPr>
        <w:tabs>
          <w:tab w:val="num" w:pos="363"/>
        </w:tabs>
        <w:ind w:left="363" w:hanging="360"/>
      </w:pPr>
      <w:rPr>
        <w:rFonts w:cs="Times New Roman"/>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6" w15:restartNumberingAfterBreak="0">
    <w:nsid w:val="239B2793"/>
    <w:multiLevelType w:val="hybridMultilevel"/>
    <w:tmpl w:val="D046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0464CD"/>
    <w:multiLevelType w:val="hybridMultilevel"/>
    <w:tmpl w:val="61DA85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B01801"/>
    <w:multiLevelType w:val="hybridMultilevel"/>
    <w:tmpl w:val="1674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273B0E"/>
    <w:multiLevelType w:val="hybridMultilevel"/>
    <w:tmpl w:val="8E80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C9139A"/>
    <w:multiLevelType w:val="hybridMultilevel"/>
    <w:tmpl w:val="411E8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418AF"/>
    <w:multiLevelType w:val="hybridMultilevel"/>
    <w:tmpl w:val="76B0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A46A9"/>
    <w:multiLevelType w:val="hybridMultilevel"/>
    <w:tmpl w:val="ECFC3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9630B8"/>
    <w:multiLevelType w:val="hybridMultilevel"/>
    <w:tmpl w:val="8D965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C2271"/>
    <w:multiLevelType w:val="multilevel"/>
    <w:tmpl w:val="EB1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D018C0"/>
    <w:multiLevelType w:val="hybridMultilevel"/>
    <w:tmpl w:val="798C6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606C67"/>
    <w:multiLevelType w:val="hybridMultilevel"/>
    <w:tmpl w:val="E7DA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0E230E2"/>
    <w:multiLevelType w:val="hybridMultilevel"/>
    <w:tmpl w:val="956E2FCA"/>
    <w:lvl w:ilvl="0" w:tplc="9372FBD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DD3FA2"/>
    <w:multiLevelType w:val="hybridMultilevel"/>
    <w:tmpl w:val="F594E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E71A7A"/>
    <w:multiLevelType w:val="hybridMultilevel"/>
    <w:tmpl w:val="004A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9F7D3D"/>
    <w:multiLevelType w:val="hybridMultilevel"/>
    <w:tmpl w:val="4872B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644B7E"/>
    <w:multiLevelType w:val="hybridMultilevel"/>
    <w:tmpl w:val="01927D7A"/>
    <w:lvl w:ilvl="0" w:tplc="AB30D5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30039B"/>
    <w:multiLevelType w:val="hybridMultilevel"/>
    <w:tmpl w:val="1A28D05A"/>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C42B91"/>
    <w:multiLevelType w:val="hybridMultilevel"/>
    <w:tmpl w:val="49E8A9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6A460D8"/>
    <w:multiLevelType w:val="hybridMultilevel"/>
    <w:tmpl w:val="E57688C0"/>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8"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452990"/>
    <w:multiLevelType w:val="hybridMultilevel"/>
    <w:tmpl w:val="7A9065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6F1A0CBF"/>
    <w:multiLevelType w:val="hybridMultilevel"/>
    <w:tmpl w:val="3D0A0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C30935"/>
    <w:multiLevelType w:val="hybridMultilevel"/>
    <w:tmpl w:val="B862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E11BA2"/>
    <w:multiLevelType w:val="hybridMultilevel"/>
    <w:tmpl w:val="AB2C3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78274C23"/>
    <w:multiLevelType w:val="hybridMultilevel"/>
    <w:tmpl w:val="47E6D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C74F7C"/>
    <w:multiLevelType w:val="hybridMultilevel"/>
    <w:tmpl w:val="4FE80E86"/>
    <w:lvl w:ilvl="0" w:tplc="0C09000F">
      <w:start w:val="1"/>
      <w:numFmt w:val="decimal"/>
      <w:lvlText w:val="%1."/>
      <w:lvlJc w:val="left"/>
      <w:pPr>
        <w:ind w:left="-327" w:hanging="360"/>
      </w:pPr>
      <w:rPr>
        <w:rFonts w:hint="default"/>
        <w:b/>
      </w:rPr>
    </w:lvl>
    <w:lvl w:ilvl="1" w:tplc="0C090019">
      <w:start w:val="1"/>
      <w:numFmt w:val="lowerLetter"/>
      <w:lvlText w:val="%2."/>
      <w:lvlJc w:val="left"/>
      <w:pPr>
        <w:ind w:left="393" w:hanging="360"/>
      </w:pPr>
    </w:lvl>
    <w:lvl w:ilvl="2" w:tplc="0C09001B" w:tentative="1">
      <w:start w:val="1"/>
      <w:numFmt w:val="lowerRoman"/>
      <w:lvlText w:val="%3."/>
      <w:lvlJc w:val="right"/>
      <w:pPr>
        <w:ind w:left="1113" w:hanging="180"/>
      </w:pPr>
    </w:lvl>
    <w:lvl w:ilvl="3" w:tplc="0C09000F" w:tentative="1">
      <w:start w:val="1"/>
      <w:numFmt w:val="decimal"/>
      <w:lvlText w:val="%4."/>
      <w:lvlJc w:val="left"/>
      <w:pPr>
        <w:ind w:left="1833" w:hanging="360"/>
      </w:pPr>
    </w:lvl>
    <w:lvl w:ilvl="4" w:tplc="0C090019" w:tentative="1">
      <w:start w:val="1"/>
      <w:numFmt w:val="lowerLetter"/>
      <w:lvlText w:val="%5."/>
      <w:lvlJc w:val="left"/>
      <w:pPr>
        <w:ind w:left="2553" w:hanging="360"/>
      </w:pPr>
    </w:lvl>
    <w:lvl w:ilvl="5" w:tplc="0C09001B" w:tentative="1">
      <w:start w:val="1"/>
      <w:numFmt w:val="lowerRoman"/>
      <w:lvlText w:val="%6."/>
      <w:lvlJc w:val="right"/>
      <w:pPr>
        <w:ind w:left="3273" w:hanging="180"/>
      </w:pPr>
    </w:lvl>
    <w:lvl w:ilvl="6" w:tplc="0C09000F" w:tentative="1">
      <w:start w:val="1"/>
      <w:numFmt w:val="decimal"/>
      <w:lvlText w:val="%7."/>
      <w:lvlJc w:val="left"/>
      <w:pPr>
        <w:ind w:left="3993" w:hanging="360"/>
      </w:pPr>
    </w:lvl>
    <w:lvl w:ilvl="7" w:tplc="0C090019" w:tentative="1">
      <w:start w:val="1"/>
      <w:numFmt w:val="lowerLetter"/>
      <w:lvlText w:val="%8."/>
      <w:lvlJc w:val="left"/>
      <w:pPr>
        <w:ind w:left="4713" w:hanging="360"/>
      </w:pPr>
    </w:lvl>
    <w:lvl w:ilvl="8" w:tplc="0C09001B" w:tentative="1">
      <w:start w:val="1"/>
      <w:numFmt w:val="lowerRoman"/>
      <w:lvlText w:val="%9."/>
      <w:lvlJc w:val="right"/>
      <w:pPr>
        <w:ind w:left="5433" w:hanging="180"/>
      </w:pPr>
    </w:lvl>
  </w:abstractNum>
  <w:abstractNum w:abstractNumId="4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21"/>
  </w:num>
  <w:num w:numId="3">
    <w:abstractNumId w:val="46"/>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14"/>
  </w:num>
  <w:num w:numId="7">
    <w:abstractNumId w:val="15"/>
  </w:num>
  <w:num w:numId="8">
    <w:abstractNumId w:val="45"/>
  </w:num>
  <w:num w:numId="9">
    <w:abstractNumId w:val="39"/>
  </w:num>
  <w:num w:numId="10">
    <w:abstractNumId w:val="12"/>
  </w:num>
  <w:num w:numId="11">
    <w:abstractNumId w:val="3"/>
  </w:num>
  <w:num w:numId="12">
    <w:abstractNumId w:val="9"/>
  </w:num>
  <w:num w:numId="13">
    <w:abstractNumId w:val="7"/>
  </w:num>
  <w:num w:numId="14">
    <w:abstractNumId w:val="13"/>
  </w:num>
  <w:num w:numId="15">
    <w:abstractNumId w:val="8"/>
  </w:num>
  <w:num w:numId="16">
    <w:abstractNumId w:val="0"/>
  </w:num>
  <w:num w:numId="17">
    <w:abstractNumId w:val="36"/>
  </w:num>
  <w:num w:numId="18">
    <w:abstractNumId w:val="1"/>
  </w:num>
  <w:num w:numId="19">
    <w:abstractNumId w:val="40"/>
  </w:num>
  <w:num w:numId="20">
    <w:abstractNumId w:val="41"/>
  </w:num>
  <w:num w:numId="21">
    <w:abstractNumId w:val="38"/>
  </w:num>
  <w:num w:numId="22">
    <w:abstractNumId w:val="26"/>
  </w:num>
  <w:num w:numId="23">
    <w:abstractNumId w:val="33"/>
  </w:num>
  <w:num w:numId="24">
    <w:abstractNumId w:val="35"/>
  </w:num>
  <w:num w:numId="25">
    <w:abstractNumId w:val="10"/>
  </w:num>
  <w:num w:numId="26">
    <w:abstractNumId w:val="6"/>
  </w:num>
  <w:num w:numId="27">
    <w:abstractNumId w:val="47"/>
  </w:num>
  <w:num w:numId="28">
    <w:abstractNumId w:val="37"/>
  </w:num>
  <w:num w:numId="29">
    <w:abstractNumId w:val="18"/>
  </w:num>
  <w:num w:numId="30">
    <w:abstractNumId w:val="29"/>
  </w:num>
  <w:num w:numId="31">
    <w:abstractNumId w:val="22"/>
  </w:num>
  <w:num w:numId="32">
    <w:abstractNumId w:val="43"/>
  </w:num>
  <w:num w:numId="33">
    <w:abstractNumId w:val="32"/>
  </w:num>
  <w:num w:numId="34">
    <w:abstractNumId w:val="5"/>
  </w:num>
  <w:num w:numId="35">
    <w:abstractNumId w:val="20"/>
  </w:num>
  <w:num w:numId="36">
    <w:abstractNumId w:val="42"/>
  </w:num>
  <w:num w:numId="37">
    <w:abstractNumId w:val="11"/>
  </w:num>
  <w:num w:numId="38">
    <w:abstractNumId w:val="23"/>
  </w:num>
  <w:num w:numId="39">
    <w:abstractNumId w:val="34"/>
  </w:num>
  <w:num w:numId="40">
    <w:abstractNumId w:val="19"/>
  </w:num>
  <w:num w:numId="41">
    <w:abstractNumId w:val="27"/>
  </w:num>
  <w:num w:numId="42">
    <w:abstractNumId w:val="16"/>
  </w:num>
  <w:num w:numId="43">
    <w:abstractNumId w:val="28"/>
  </w:num>
  <w:num w:numId="44">
    <w:abstractNumId w:val="31"/>
  </w:num>
  <w:num w:numId="45">
    <w:abstractNumId w:val="44"/>
  </w:num>
  <w:num w:numId="46">
    <w:abstractNumId w:val="24"/>
  </w:num>
  <w:num w:numId="47">
    <w:abstractNumId w:val="17"/>
  </w:num>
  <w:num w:numId="48">
    <w:abstractNumId w:val="30"/>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1F24"/>
    <w:rsid w:val="00003917"/>
    <w:rsid w:val="00007F17"/>
    <w:rsid w:val="00021B7A"/>
    <w:rsid w:val="000427A4"/>
    <w:rsid w:val="00043D09"/>
    <w:rsid w:val="000551B6"/>
    <w:rsid w:val="00055995"/>
    <w:rsid w:val="000565B4"/>
    <w:rsid w:val="00077070"/>
    <w:rsid w:val="00080B44"/>
    <w:rsid w:val="00082512"/>
    <w:rsid w:val="00083A2F"/>
    <w:rsid w:val="00085121"/>
    <w:rsid w:val="00097EDF"/>
    <w:rsid w:val="000A3F69"/>
    <w:rsid w:val="000B20CA"/>
    <w:rsid w:val="000B69E0"/>
    <w:rsid w:val="000B7B9D"/>
    <w:rsid w:val="000C7C04"/>
    <w:rsid w:val="001013B9"/>
    <w:rsid w:val="00107FDE"/>
    <w:rsid w:val="00110F82"/>
    <w:rsid w:val="00117D1C"/>
    <w:rsid w:val="00142D31"/>
    <w:rsid w:val="00160F15"/>
    <w:rsid w:val="00165FFC"/>
    <w:rsid w:val="00166862"/>
    <w:rsid w:val="0019570A"/>
    <w:rsid w:val="001966AA"/>
    <w:rsid w:val="001A128A"/>
    <w:rsid w:val="001A147C"/>
    <w:rsid w:val="001A1DCC"/>
    <w:rsid w:val="001A47BB"/>
    <w:rsid w:val="001B1348"/>
    <w:rsid w:val="001C07C7"/>
    <w:rsid w:val="001D0CA4"/>
    <w:rsid w:val="001F1BC6"/>
    <w:rsid w:val="002010F6"/>
    <w:rsid w:val="0021088D"/>
    <w:rsid w:val="00212A33"/>
    <w:rsid w:val="00214057"/>
    <w:rsid w:val="002166B9"/>
    <w:rsid w:val="00232130"/>
    <w:rsid w:val="00233B90"/>
    <w:rsid w:val="002350E6"/>
    <w:rsid w:val="0023684D"/>
    <w:rsid w:val="002405B9"/>
    <w:rsid w:val="002476FA"/>
    <w:rsid w:val="00254A6E"/>
    <w:rsid w:val="00266905"/>
    <w:rsid w:val="002722D4"/>
    <w:rsid w:val="00291776"/>
    <w:rsid w:val="00292A22"/>
    <w:rsid w:val="002A45EC"/>
    <w:rsid w:val="002C1FDE"/>
    <w:rsid w:val="002C7788"/>
    <w:rsid w:val="002D3147"/>
    <w:rsid w:val="002E7625"/>
    <w:rsid w:val="002F31BC"/>
    <w:rsid w:val="0030027A"/>
    <w:rsid w:val="00301E6B"/>
    <w:rsid w:val="003164F1"/>
    <w:rsid w:val="00333E6F"/>
    <w:rsid w:val="00344FEA"/>
    <w:rsid w:val="003567FC"/>
    <w:rsid w:val="003649D8"/>
    <w:rsid w:val="00373A0D"/>
    <w:rsid w:val="003901C4"/>
    <w:rsid w:val="00395DF1"/>
    <w:rsid w:val="003B3A6C"/>
    <w:rsid w:val="003B5D43"/>
    <w:rsid w:val="003B7F56"/>
    <w:rsid w:val="003D2965"/>
    <w:rsid w:val="003D4896"/>
    <w:rsid w:val="003E0D42"/>
    <w:rsid w:val="003F200D"/>
    <w:rsid w:val="003F7824"/>
    <w:rsid w:val="00402F89"/>
    <w:rsid w:val="0040712E"/>
    <w:rsid w:val="0047153E"/>
    <w:rsid w:val="00481277"/>
    <w:rsid w:val="00481660"/>
    <w:rsid w:val="00491E08"/>
    <w:rsid w:val="004959B4"/>
    <w:rsid w:val="004A229F"/>
    <w:rsid w:val="004B3BE7"/>
    <w:rsid w:val="004C69D5"/>
    <w:rsid w:val="004C744F"/>
    <w:rsid w:val="004D068C"/>
    <w:rsid w:val="004E1BDB"/>
    <w:rsid w:val="004E1F17"/>
    <w:rsid w:val="004E7CC6"/>
    <w:rsid w:val="005105AD"/>
    <w:rsid w:val="00510F32"/>
    <w:rsid w:val="00521E3F"/>
    <w:rsid w:val="005300FB"/>
    <w:rsid w:val="0055539F"/>
    <w:rsid w:val="00571E8D"/>
    <w:rsid w:val="00577CE1"/>
    <w:rsid w:val="005869EB"/>
    <w:rsid w:val="005A262E"/>
    <w:rsid w:val="005A49FB"/>
    <w:rsid w:val="005A5322"/>
    <w:rsid w:val="005A7305"/>
    <w:rsid w:val="005B7F5D"/>
    <w:rsid w:val="005C3CD0"/>
    <w:rsid w:val="005C77C8"/>
    <w:rsid w:val="005D2388"/>
    <w:rsid w:val="005E1BEA"/>
    <w:rsid w:val="005E1FCA"/>
    <w:rsid w:val="005E4ACD"/>
    <w:rsid w:val="005F051C"/>
    <w:rsid w:val="00603139"/>
    <w:rsid w:val="00603E38"/>
    <w:rsid w:val="00606AF2"/>
    <w:rsid w:val="00624FF4"/>
    <w:rsid w:val="00626C43"/>
    <w:rsid w:val="00634B42"/>
    <w:rsid w:val="0064065F"/>
    <w:rsid w:val="00644EA6"/>
    <w:rsid w:val="00651893"/>
    <w:rsid w:val="00654B8F"/>
    <w:rsid w:val="00654F3D"/>
    <w:rsid w:val="006749C2"/>
    <w:rsid w:val="00677CE0"/>
    <w:rsid w:val="00681311"/>
    <w:rsid w:val="00681982"/>
    <w:rsid w:val="006867F6"/>
    <w:rsid w:val="006B1E14"/>
    <w:rsid w:val="006B7421"/>
    <w:rsid w:val="006D3078"/>
    <w:rsid w:val="006E214E"/>
    <w:rsid w:val="006F19BC"/>
    <w:rsid w:val="006F3F72"/>
    <w:rsid w:val="006F7F68"/>
    <w:rsid w:val="00710C2A"/>
    <w:rsid w:val="00721ECD"/>
    <w:rsid w:val="00750A89"/>
    <w:rsid w:val="007515AF"/>
    <w:rsid w:val="00752CD3"/>
    <w:rsid w:val="007758CA"/>
    <w:rsid w:val="0078481A"/>
    <w:rsid w:val="0078699C"/>
    <w:rsid w:val="00794F43"/>
    <w:rsid w:val="007956D5"/>
    <w:rsid w:val="0079628D"/>
    <w:rsid w:val="007A29BF"/>
    <w:rsid w:val="007B74E5"/>
    <w:rsid w:val="007C4EAC"/>
    <w:rsid w:val="007C7478"/>
    <w:rsid w:val="007E4ABE"/>
    <w:rsid w:val="007E58D6"/>
    <w:rsid w:val="008134C1"/>
    <w:rsid w:val="00826EE6"/>
    <w:rsid w:val="008337F5"/>
    <w:rsid w:val="00833E44"/>
    <w:rsid w:val="00836C20"/>
    <w:rsid w:val="0085017F"/>
    <w:rsid w:val="008615FA"/>
    <w:rsid w:val="00882E8E"/>
    <w:rsid w:val="008B41A6"/>
    <w:rsid w:val="008C0775"/>
    <w:rsid w:val="008C11E7"/>
    <w:rsid w:val="008C2D61"/>
    <w:rsid w:val="008C7A33"/>
    <w:rsid w:val="008E068B"/>
    <w:rsid w:val="008F005C"/>
    <w:rsid w:val="008F7352"/>
    <w:rsid w:val="009115C3"/>
    <w:rsid w:val="0091261C"/>
    <w:rsid w:val="0091768B"/>
    <w:rsid w:val="009315C0"/>
    <w:rsid w:val="00947833"/>
    <w:rsid w:val="00973DC5"/>
    <w:rsid w:val="009A7E56"/>
    <w:rsid w:val="009B01EB"/>
    <w:rsid w:val="009C5C6B"/>
    <w:rsid w:val="009D05A5"/>
    <w:rsid w:val="009E1A05"/>
    <w:rsid w:val="009F1F09"/>
    <w:rsid w:val="009F6E29"/>
    <w:rsid w:val="00A04F88"/>
    <w:rsid w:val="00A1447F"/>
    <w:rsid w:val="00A26C6B"/>
    <w:rsid w:val="00A45309"/>
    <w:rsid w:val="00A45A04"/>
    <w:rsid w:val="00A46382"/>
    <w:rsid w:val="00A52626"/>
    <w:rsid w:val="00A70060"/>
    <w:rsid w:val="00A860A9"/>
    <w:rsid w:val="00AA18E0"/>
    <w:rsid w:val="00AC45ED"/>
    <w:rsid w:val="00AE2A76"/>
    <w:rsid w:val="00B065EA"/>
    <w:rsid w:val="00B1076E"/>
    <w:rsid w:val="00B36C22"/>
    <w:rsid w:val="00B440F5"/>
    <w:rsid w:val="00B442CA"/>
    <w:rsid w:val="00B5760A"/>
    <w:rsid w:val="00B57CA1"/>
    <w:rsid w:val="00B70A7E"/>
    <w:rsid w:val="00B736A2"/>
    <w:rsid w:val="00B815EA"/>
    <w:rsid w:val="00B81970"/>
    <w:rsid w:val="00B82412"/>
    <w:rsid w:val="00B95BAC"/>
    <w:rsid w:val="00BB16A1"/>
    <w:rsid w:val="00BC28A7"/>
    <w:rsid w:val="00BC449C"/>
    <w:rsid w:val="00BC5893"/>
    <w:rsid w:val="00BE1814"/>
    <w:rsid w:val="00BE3692"/>
    <w:rsid w:val="00BF0CE4"/>
    <w:rsid w:val="00BF58B1"/>
    <w:rsid w:val="00BF7E19"/>
    <w:rsid w:val="00C010F9"/>
    <w:rsid w:val="00C022CF"/>
    <w:rsid w:val="00C05906"/>
    <w:rsid w:val="00C15A2C"/>
    <w:rsid w:val="00C252C1"/>
    <w:rsid w:val="00C270BC"/>
    <w:rsid w:val="00C50FC5"/>
    <w:rsid w:val="00C53C91"/>
    <w:rsid w:val="00C6221B"/>
    <w:rsid w:val="00C70196"/>
    <w:rsid w:val="00C72430"/>
    <w:rsid w:val="00C75F4C"/>
    <w:rsid w:val="00C859E9"/>
    <w:rsid w:val="00C86FAC"/>
    <w:rsid w:val="00C9463D"/>
    <w:rsid w:val="00CC732B"/>
    <w:rsid w:val="00CC7456"/>
    <w:rsid w:val="00CD377E"/>
    <w:rsid w:val="00CE1481"/>
    <w:rsid w:val="00CF162A"/>
    <w:rsid w:val="00D16562"/>
    <w:rsid w:val="00D222DD"/>
    <w:rsid w:val="00D25512"/>
    <w:rsid w:val="00D41FFA"/>
    <w:rsid w:val="00D43E92"/>
    <w:rsid w:val="00D527BF"/>
    <w:rsid w:val="00D539A5"/>
    <w:rsid w:val="00D630BA"/>
    <w:rsid w:val="00D66774"/>
    <w:rsid w:val="00D6732F"/>
    <w:rsid w:val="00D805F5"/>
    <w:rsid w:val="00D860E5"/>
    <w:rsid w:val="00D86910"/>
    <w:rsid w:val="00DA76C2"/>
    <w:rsid w:val="00DD39A9"/>
    <w:rsid w:val="00DD577C"/>
    <w:rsid w:val="00DE5669"/>
    <w:rsid w:val="00DF05D3"/>
    <w:rsid w:val="00DF2257"/>
    <w:rsid w:val="00DF4370"/>
    <w:rsid w:val="00E07123"/>
    <w:rsid w:val="00E15A46"/>
    <w:rsid w:val="00E3092B"/>
    <w:rsid w:val="00E3763E"/>
    <w:rsid w:val="00E47DDA"/>
    <w:rsid w:val="00E50758"/>
    <w:rsid w:val="00E655C7"/>
    <w:rsid w:val="00E66B89"/>
    <w:rsid w:val="00E678F8"/>
    <w:rsid w:val="00E838A1"/>
    <w:rsid w:val="00E908F3"/>
    <w:rsid w:val="00E93A26"/>
    <w:rsid w:val="00EA42EB"/>
    <w:rsid w:val="00EB2AEB"/>
    <w:rsid w:val="00EB79FE"/>
    <w:rsid w:val="00EC5C48"/>
    <w:rsid w:val="00ED53CC"/>
    <w:rsid w:val="00EE14C6"/>
    <w:rsid w:val="00EE668D"/>
    <w:rsid w:val="00EF2919"/>
    <w:rsid w:val="00F002DA"/>
    <w:rsid w:val="00F21225"/>
    <w:rsid w:val="00F27CEE"/>
    <w:rsid w:val="00F30376"/>
    <w:rsid w:val="00F320BE"/>
    <w:rsid w:val="00F62ABB"/>
    <w:rsid w:val="00F63AAA"/>
    <w:rsid w:val="00F656AC"/>
    <w:rsid w:val="00F71EB7"/>
    <w:rsid w:val="00F82848"/>
    <w:rsid w:val="00F857F1"/>
    <w:rsid w:val="00FB3A98"/>
    <w:rsid w:val="00FB5BEA"/>
    <w:rsid w:val="00FE0EF5"/>
    <w:rsid w:val="00FE6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4CD2F-B6F9-44AA-B5B4-8249FE0F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5344">
      <w:bodyDiv w:val="1"/>
      <w:marLeft w:val="0"/>
      <w:marRight w:val="0"/>
      <w:marTop w:val="0"/>
      <w:marBottom w:val="0"/>
      <w:divBdr>
        <w:top w:val="none" w:sz="0" w:space="0" w:color="auto"/>
        <w:left w:val="none" w:sz="0" w:space="0" w:color="auto"/>
        <w:bottom w:val="none" w:sz="0" w:space="0" w:color="auto"/>
        <w:right w:val="none" w:sz="0" w:space="0" w:color="auto"/>
      </w:divBdr>
    </w:div>
    <w:div w:id="112676714">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50956">
      <w:bodyDiv w:val="1"/>
      <w:marLeft w:val="0"/>
      <w:marRight w:val="0"/>
      <w:marTop w:val="0"/>
      <w:marBottom w:val="0"/>
      <w:divBdr>
        <w:top w:val="none" w:sz="0" w:space="0" w:color="auto"/>
        <w:left w:val="none" w:sz="0" w:space="0" w:color="auto"/>
        <w:bottom w:val="none" w:sz="0" w:space="0" w:color="auto"/>
        <w:right w:val="none" w:sz="0" w:space="0" w:color="auto"/>
      </w:divBdr>
    </w:div>
    <w:div w:id="1056663824">
      <w:bodyDiv w:val="1"/>
      <w:marLeft w:val="0"/>
      <w:marRight w:val="0"/>
      <w:marTop w:val="0"/>
      <w:marBottom w:val="0"/>
      <w:divBdr>
        <w:top w:val="none" w:sz="0" w:space="0" w:color="auto"/>
        <w:left w:val="none" w:sz="0" w:space="0" w:color="auto"/>
        <w:bottom w:val="none" w:sz="0" w:space="0" w:color="auto"/>
        <w:right w:val="none" w:sz="0" w:space="0" w:color="auto"/>
      </w:divBdr>
    </w:div>
    <w:div w:id="1142039080">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39421">
      <w:bodyDiv w:val="1"/>
      <w:marLeft w:val="0"/>
      <w:marRight w:val="0"/>
      <w:marTop w:val="0"/>
      <w:marBottom w:val="0"/>
      <w:divBdr>
        <w:top w:val="none" w:sz="0" w:space="0" w:color="auto"/>
        <w:left w:val="none" w:sz="0" w:space="0" w:color="auto"/>
        <w:bottom w:val="none" w:sz="0" w:space="0" w:color="auto"/>
        <w:right w:val="none" w:sz="0" w:space="0" w:color="auto"/>
      </w:divBdr>
    </w:div>
    <w:div w:id="1525367377">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983853473">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hyperlink" Target="mailto:peter.taylor@csiro.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al.Stratford@csiro.au" TargetMode="External"/><Relationship Id="rId17" Type="http://schemas.openxmlformats.org/officeDocument/2006/relationships/hyperlink" Target="mailto:dave.penton@csiro.au" TargetMode="External"/><Relationship Id="rId2" Type="http://schemas.openxmlformats.org/officeDocument/2006/relationships/numbering" Target="numbering.xml"/><Relationship Id="rId16" Type="http://schemas.openxmlformats.org/officeDocument/2006/relationships/hyperlink" Target="https://publications.csiro.au/rpr/pub?pid=csiro:EP16439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McGinness@csiro.au" TargetMode="External"/><Relationship Id="rId5" Type="http://schemas.openxmlformats.org/officeDocument/2006/relationships/webSettings" Target="webSettings.xml"/><Relationship Id="rId15" Type="http://schemas.openxmlformats.org/officeDocument/2006/relationships/hyperlink" Target="mailto:joyce.wu@csiro.au" TargetMode="External"/><Relationship Id="rId10" Type="http://schemas.openxmlformats.org/officeDocument/2006/relationships/hyperlink" Target="mailto:Heather.McGinness@csiro.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hyperlink" Target="mailto:carmel.pollino@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76CB5-BA3D-4054-969D-0B1DB4CA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 Dympna (HR, North Ryde)</dc:creator>
  <cp:lastModifiedBy>Wu, Joyce (L&amp;W, Black Mountain)</cp:lastModifiedBy>
  <cp:revision>2</cp:revision>
  <cp:lastPrinted>2014-08-18T04:35:00Z</cp:lastPrinted>
  <dcterms:created xsi:type="dcterms:W3CDTF">2017-07-23T23:19:00Z</dcterms:created>
  <dcterms:modified xsi:type="dcterms:W3CDTF">2017-07-23T23:19:00Z</dcterms:modified>
</cp:coreProperties>
</file>