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2D" w:rsidRPr="00C06A28" w:rsidRDefault="003D032D" w:rsidP="003D032D">
      <w:pPr>
        <w:rPr>
          <w:b/>
        </w:rPr>
      </w:pPr>
      <w:r w:rsidRPr="00C06A28">
        <w:rPr>
          <w:b/>
        </w:rPr>
        <w:t>Final PhD seminar</w:t>
      </w:r>
    </w:p>
    <w:p w:rsidR="003D032D" w:rsidRDefault="003D032D" w:rsidP="003D032D">
      <w:r>
        <w:t xml:space="preserve">Salmah Eva-Lina Lawrence is from the Milne Bay Province of PNG and belongs to two genealogies that were influential in the politics of the </w:t>
      </w:r>
      <w:proofErr w:type="spellStart"/>
      <w:r>
        <w:t>Kwato</w:t>
      </w:r>
      <w:proofErr w:type="spellEnd"/>
      <w:r>
        <w:t xml:space="preserve"> Mission. A former director with Deloitte based in London, she has also worked in international development, including with UN Women in Afghanistan. She is in the Department of G</w:t>
      </w:r>
      <w:r w:rsidR="008475B2">
        <w:t xml:space="preserve">ender, Media, &amp; Culture Studies and her </w:t>
      </w:r>
      <w:r>
        <w:t xml:space="preserve">PhD </w:t>
      </w:r>
      <w:r w:rsidR="008475B2">
        <w:t xml:space="preserve">is </w:t>
      </w:r>
      <w:r>
        <w:t>supervis</w:t>
      </w:r>
      <w:r w:rsidR="008475B2">
        <w:t>ed by</w:t>
      </w:r>
      <w:r>
        <w:t xml:space="preserve"> Pr. Margaret Jolly.</w:t>
      </w:r>
      <w:r w:rsidR="00EC7DB6">
        <w:rPr>
          <w:noProof/>
          <w:lang w:eastAsia="en-AU"/>
        </w:rPr>
        <w:drawing>
          <wp:inline distT="0" distB="0" distL="0" distR="0">
            <wp:extent cx="1895475" cy="25273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20170807 (2) (225x300).jpg"/>
                    <pic:cNvPicPr/>
                  </pic:nvPicPr>
                  <pic:blipFill>
                    <a:blip r:embed="rId6">
                      <a:extLst>
                        <a:ext uri="{28A0092B-C50C-407E-A947-70E740481C1C}">
                          <a14:useLocalDpi xmlns:a14="http://schemas.microsoft.com/office/drawing/2010/main" val="0"/>
                        </a:ext>
                      </a:extLst>
                    </a:blip>
                    <a:stretch>
                      <a:fillRect/>
                    </a:stretch>
                  </pic:blipFill>
                  <pic:spPr>
                    <a:xfrm>
                      <a:off x="0" y="0"/>
                      <a:ext cx="1895475" cy="2527300"/>
                    </a:xfrm>
                    <a:prstGeom prst="rect">
                      <a:avLst/>
                    </a:prstGeom>
                  </pic:spPr>
                </pic:pic>
              </a:graphicData>
            </a:graphic>
          </wp:inline>
        </w:drawing>
      </w:r>
      <w:bookmarkStart w:id="0" w:name="_GoBack"/>
      <w:bookmarkEnd w:id="0"/>
    </w:p>
    <w:p w:rsidR="003D032D" w:rsidRDefault="00F779B4" w:rsidP="003D032D">
      <w:r>
        <w:t>Her final PhD seminar is on 18</w:t>
      </w:r>
      <w:r w:rsidR="003D032D" w:rsidRPr="00C06A28">
        <w:rPr>
          <w:vertAlign w:val="superscript"/>
        </w:rPr>
        <w:t>th</w:t>
      </w:r>
      <w:r w:rsidR="003D032D">
        <w:t xml:space="preserve"> August </w:t>
      </w:r>
      <w:r>
        <w:t>from</w:t>
      </w:r>
      <w:r w:rsidR="00F0598F">
        <w:t xml:space="preserve"> </w:t>
      </w:r>
      <w:r>
        <w:t>11a</w:t>
      </w:r>
      <w:r w:rsidR="003D032D">
        <w:t>m</w:t>
      </w:r>
      <w:r>
        <w:t xml:space="preserve"> to 1230pm </w:t>
      </w:r>
      <w:r w:rsidR="003D032D">
        <w:t xml:space="preserve">in </w:t>
      </w:r>
      <w:r>
        <w:t>Hedley Bull Theatre 2</w:t>
      </w:r>
      <w:r w:rsidR="003D032D">
        <w:t>.</w:t>
      </w:r>
    </w:p>
    <w:p w:rsidR="003D032D" w:rsidRDefault="003D032D" w:rsidP="003D032D">
      <w:r>
        <w:t>All welcome.</w:t>
      </w:r>
    </w:p>
    <w:p w:rsidR="003D032D" w:rsidRDefault="003D032D" w:rsidP="003D032D"/>
    <w:p w:rsidR="003D032D" w:rsidRDefault="003D032D" w:rsidP="003D032D">
      <w:pPr>
        <w:pStyle w:val="T3"/>
      </w:pPr>
      <w:r w:rsidRPr="009D6BD8">
        <w:t>SPEAKING FOR OURSELVES.</w:t>
      </w:r>
      <w:r>
        <w:t xml:space="preserve">                                                          </w:t>
      </w:r>
    </w:p>
    <w:p w:rsidR="003D032D" w:rsidRPr="009D6BD8" w:rsidRDefault="003D032D" w:rsidP="003D032D">
      <w:pPr>
        <w:pStyle w:val="T3"/>
      </w:pPr>
      <w:r w:rsidRPr="009D6BD8">
        <w:t xml:space="preserve">KWATO PERSPECTIVES ON MATRILINY AND </w:t>
      </w:r>
      <w:r>
        <w:t>M</w:t>
      </w:r>
      <w:r w:rsidRPr="009D6BD8">
        <w:t>ISSIONISATION.</w:t>
      </w:r>
    </w:p>
    <w:p w:rsidR="003D032D" w:rsidRDefault="003D032D" w:rsidP="003D032D">
      <w:r>
        <w:t xml:space="preserve">Narrowly conceived, this is an historical ethnographic study of the indigenous people who participated in the </w:t>
      </w:r>
      <w:proofErr w:type="spellStart"/>
      <w:r>
        <w:t>Kwato</w:t>
      </w:r>
      <w:proofErr w:type="spellEnd"/>
      <w:r>
        <w:t xml:space="preserve"> Mission in the matrilineal Milne Bay Province of Papua New Guinea. More broadly, it is an examination of how people responded to the arrival of the culture of whiteness and the fundamental changes to practice and consciousness that took place through the processes of </w:t>
      </w:r>
      <w:proofErr w:type="spellStart"/>
      <w:r>
        <w:t>missionisation</w:t>
      </w:r>
      <w:proofErr w:type="spellEnd"/>
      <w:r>
        <w:t xml:space="preserve"> and colonisation. Changes were simultaneously subjective and objective, mental and material. In what ways did the </w:t>
      </w:r>
      <w:proofErr w:type="spellStart"/>
      <w:r>
        <w:t>Massim</w:t>
      </w:r>
      <w:proofErr w:type="spellEnd"/>
      <w:r>
        <w:t xml:space="preserve"> peoples engage with the new introductions? How did our own history shape those engagements with whiteness? And in what ways did the </w:t>
      </w:r>
      <w:proofErr w:type="spellStart"/>
      <w:r>
        <w:t>Massim</w:t>
      </w:r>
      <w:proofErr w:type="spellEnd"/>
      <w:r>
        <w:t xml:space="preserve"> peoples respond to attempts to coerce and dominate? Attention to power leads me to also engage with the question of knowledge production and to ask how is it possible to know the </w:t>
      </w:r>
      <w:proofErr w:type="spellStart"/>
      <w:r>
        <w:t>Massim</w:t>
      </w:r>
      <w:proofErr w:type="spellEnd"/>
      <w:r>
        <w:t xml:space="preserve"> people without fluency in </w:t>
      </w:r>
      <w:proofErr w:type="spellStart"/>
      <w:r>
        <w:t>Massim</w:t>
      </w:r>
      <w:proofErr w:type="spellEnd"/>
      <w:r>
        <w:t xml:space="preserve"> ways of knowing and languages. </w:t>
      </w:r>
    </w:p>
    <w:p w:rsidR="003D032D" w:rsidRDefault="003D032D" w:rsidP="003D032D">
      <w:r>
        <w:t xml:space="preserve">My conceptual lens is </w:t>
      </w:r>
      <w:proofErr w:type="spellStart"/>
      <w:r>
        <w:t>decolonial</w:t>
      </w:r>
      <w:proofErr w:type="spellEnd"/>
      <w:r>
        <w:t xml:space="preserve"> and I draw on feminist theory and critical race theory. From </w:t>
      </w:r>
      <w:proofErr w:type="spellStart"/>
      <w:r>
        <w:t>Luce</w:t>
      </w:r>
      <w:proofErr w:type="spellEnd"/>
      <w:r>
        <w:t xml:space="preserve"> </w:t>
      </w:r>
      <w:proofErr w:type="spellStart"/>
      <w:r>
        <w:t>Irigaray</w:t>
      </w:r>
      <w:proofErr w:type="spellEnd"/>
      <w:r>
        <w:t xml:space="preserve"> and Iris Marion Young I borrow the concept of wonder as a theoretical construct to shift the gaze on how </w:t>
      </w:r>
      <w:proofErr w:type="spellStart"/>
      <w:r>
        <w:t>Massim</w:t>
      </w:r>
      <w:proofErr w:type="spellEnd"/>
      <w:r>
        <w:t xml:space="preserve"> people have often been represented by whiteness. Since a balanced comprehension of the world we live in must necessarily include different perspectives, social justice must allow for epistemic difference.</w:t>
      </w:r>
      <w:r>
        <w:rPr>
          <w:rStyle w:val="FootnoteReference"/>
        </w:rPr>
        <w:footnoteReference w:id="1"/>
      </w:r>
      <w:r>
        <w:t xml:space="preserve"> There is, thus, both an epistemic and ethical impulse to name whiteness and to disrupt its hegemony.  Guided by this </w:t>
      </w:r>
      <w:proofErr w:type="spellStart"/>
      <w:r>
        <w:t>decolonial</w:t>
      </w:r>
      <w:proofErr w:type="spellEnd"/>
      <w:r>
        <w:t xml:space="preserve"> imperative I examine the deep past of the </w:t>
      </w:r>
      <w:proofErr w:type="spellStart"/>
      <w:r>
        <w:t>Massim</w:t>
      </w:r>
      <w:proofErr w:type="spellEnd"/>
      <w:r>
        <w:t xml:space="preserve"> peoples and the wonder-full Austronesian migrations across millennia which more deeply inform present-day </w:t>
      </w:r>
      <w:proofErr w:type="spellStart"/>
      <w:r>
        <w:t>Massim</w:t>
      </w:r>
      <w:proofErr w:type="spellEnd"/>
      <w:r>
        <w:t xml:space="preserve"> languages and culture than does the whiteness of </w:t>
      </w:r>
      <w:proofErr w:type="spellStart"/>
      <w:r>
        <w:t>missionisation</w:t>
      </w:r>
      <w:proofErr w:type="spellEnd"/>
      <w:r>
        <w:t xml:space="preserve"> and colonisation.</w:t>
      </w:r>
    </w:p>
    <w:p w:rsidR="003D032D" w:rsidRDefault="003D032D" w:rsidP="003D032D">
      <w:r>
        <w:lastRenderedPageBreak/>
        <w:t xml:space="preserve">The empirical part of my </w:t>
      </w:r>
      <w:proofErr w:type="spellStart"/>
      <w:r>
        <w:t>decolonial</w:t>
      </w:r>
      <w:proofErr w:type="spellEnd"/>
      <w:r>
        <w:t xml:space="preserve"> methodology draws primarily on oral history supplemented by archival work. I examine the disruptions presented by external forces of colonisation and </w:t>
      </w:r>
      <w:proofErr w:type="spellStart"/>
      <w:r>
        <w:t>missionisation</w:t>
      </w:r>
      <w:proofErr w:type="spellEnd"/>
      <w:r>
        <w:t xml:space="preserve"> and demonstrate how the </w:t>
      </w:r>
      <w:proofErr w:type="spellStart"/>
      <w:r>
        <w:t>Massim</w:t>
      </w:r>
      <w:proofErr w:type="spellEnd"/>
      <w:r>
        <w:t xml:space="preserve"> peoples responded to these. I conclude that </w:t>
      </w:r>
      <w:proofErr w:type="spellStart"/>
      <w:r>
        <w:t>Kwato</w:t>
      </w:r>
      <w:proofErr w:type="spellEnd"/>
      <w:r>
        <w:t xml:space="preserve"> </w:t>
      </w:r>
      <w:r w:rsidR="008475B2">
        <w:t>Mission</w:t>
      </w:r>
      <w:r>
        <w:t xml:space="preserve"> could not have existed without the support o</w:t>
      </w:r>
      <w:r w:rsidR="008475B2">
        <w:t xml:space="preserve">f the </w:t>
      </w:r>
      <w:proofErr w:type="spellStart"/>
      <w:r w:rsidR="008475B2">
        <w:t>Massim</w:t>
      </w:r>
      <w:proofErr w:type="spellEnd"/>
      <w:r w:rsidR="008475B2">
        <w:t xml:space="preserve"> people and that they</w:t>
      </w:r>
      <w:r>
        <w:t xml:space="preserve"> shaped </w:t>
      </w:r>
      <w:proofErr w:type="spellStart"/>
      <w:r>
        <w:t>missionised</w:t>
      </w:r>
      <w:proofErr w:type="spellEnd"/>
      <w:r>
        <w:t xml:space="preserve"> personhood indelibly. I propose, too, that the matrilineal descent system of the southern </w:t>
      </w:r>
      <w:proofErr w:type="spellStart"/>
      <w:r>
        <w:t>Massim</w:t>
      </w:r>
      <w:proofErr w:type="spellEnd"/>
      <w:r>
        <w:t xml:space="preserve"> produces a distinct form of gender relations and particular structures of governance that are grounded in relational autonomy. </w:t>
      </w:r>
    </w:p>
    <w:p w:rsidR="0098287B" w:rsidRDefault="003D032D" w:rsidP="003D032D">
      <w:r>
        <w:rPr>
          <w:shd w:val="clear" w:color="auto" w:fill="FFFFFF"/>
        </w:rPr>
        <w:t>In this seminar I will outline my thesis and findings, and present one of my chapters concerning the motivations of those who lived on the cusp of colonisation and who actively invited the missionaries to settle amongst them</w:t>
      </w:r>
      <w:r w:rsidR="00F474E8">
        <w:rPr>
          <w:shd w:val="clear" w:color="auto" w:fill="FFFFFF"/>
        </w:rPr>
        <w:t xml:space="preserve">, highlighting as well as aspects of </w:t>
      </w:r>
      <w:proofErr w:type="spellStart"/>
      <w:r w:rsidR="00F474E8">
        <w:rPr>
          <w:shd w:val="clear" w:color="auto" w:fill="FFFFFF"/>
        </w:rPr>
        <w:t>matriliny</w:t>
      </w:r>
      <w:proofErr w:type="spellEnd"/>
      <w:r w:rsidR="00F474E8">
        <w:rPr>
          <w:shd w:val="clear" w:color="auto" w:fill="FFFFFF"/>
        </w:rPr>
        <w:t xml:space="preserve"> and relational autonomy</w:t>
      </w:r>
      <w:r>
        <w:rPr>
          <w:shd w:val="clear" w:color="auto" w:fill="FFFFFF"/>
        </w:rPr>
        <w:t xml:space="preserve">. Apropos my </w:t>
      </w:r>
      <w:proofErr w:type="spellStart"/>
      <w:r>
        <w:rPr>
          <w:shd w:val="clear" w:color="auto" w:fill="FFFFFF"/>
        </w:rPr>
        <w:t>decolonial</w:t>
      </w:r>
      <w:proofErr w:type="spellEnd"/>
      <w:r>
        <w:rPr>
          <w:shd w:val="clear" w:color="auto" w:fill="FFFFFF"/>
        </w:rPr>
        <w:t xml:space="preserve"> methodology, and my use of critical race theory, in this chapter I also draw attention to the linguistic and cultural misunderstandings that continue to have repercussions in the present.</w:t>
      </w:r>
    </w:p>
    <w:sectPr w:rsidR="009828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D6" w:rsidRDefault="00CD2BD6" w:rsidP="003D032D">
      <w:pPr>
        <w:spacing w:after="0"/>
      </w:pPr>
      <w:r>
        <w:separator/>
      </w:r>
    </w:p>
  </w:endnote>
  <w:endnote w:type="continuationSeparator" w:id="0">
    <w:p w:rsidR="00CD2BD6" w:rsidRDefault="00CD2BD6" w:rsidP="003D0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D6" w:rsidRDefault="00CD2BD6" w:rsidP="003D032D">
      <w:pPr>
        <w:spacing w:after="0"/>
      </w:pPr>
      <w:r>
        <w:separator/>
      </w:r>
    </w:p>
  </w:footnote>
  <w:footnote w:type="continuationSeparator" w:id="0">
    <w:p w:rsidR="00CD2BD6" w:rsidRDefault="00CD2BD6" w:rsidP="003D032D">
      <w:pPr>
        <w:spacing w:after="0"/>
      </w:pPr>
      <w:r>
        <w:continuationSeparator/>
      </w:r>
    </w:p>
  </w:footnote>
  <w:footnote w:id="1">
    <w:p w:rsidR="003D032D" w:rsidRDefault="003D032D" w:rsidP="003D032D">
      <w:pPr>
        <w:pStyle w:val="FootnoteText"/>
      </w:pPr>
      <w:r>
        <w:rPr>
          <w:rStyle w:val="FootnoteReference"/>
        </w:rPr>
        <w:footnoteRef/>
      </w:r>
      <w:r>
        <w:t xml:space="preserve"> </w:t>
      </w:r>
      <w:r>
        <w:fldChar w:fldCharType="begin"/>
      </w:r>
      <w:r>
        <w:instrText xml:space="preserve"> ADDIN EN.CITE &lt;EndNote&gt;&lt;Cite&gt;&lt;Author&gt;Santos&lt;/Author&gt;&lt;Year&gt;2013&lt;/Year&gt;&lt;RecNum&gt;2256&lt;/RecNum&gt;&lt;Pages&gt;vii&lt;/Pages&gt;&lt;DisplayText&gt;Santos 2013. Epistemologies of the South : Justice Against Epistemicide. Boulder: Paradigm Publishers. p. vii.&lt;/DisplayText&gt;&lt;record&gt;&lt;rec-number&gt;2256&lt;/rec-number&gt;&lt;foreign-keys&gt;&lt;key app="EN" db-id="fartdst5t9sepfev2vypdwsyf2v92dazrr05" timestamp="1422591986"&gt;2256&lt;/key&gt;&lt;/foreign-keys&gt;&lt;ref-type name="Electronic Book"&gt;44&lt;/ref-type&gt;&lt;contributors&gt;&lt;authors&gt;&lt;author&gt;Santos, Boaventura de Sousa&lt;/author&gt;&lt;/authors&gt;&lt;/contributors&gt;&lt;titles&gt;&lt;title&gt;Epistemologies of the South : Justice Against Epistemicide&lt;/title&gt;&lt;/titles&gt;&lt;keywords&gt;&lt;keyword&gt;Knowledge, Sociology of&lt;/keyword&gt;&lt;keyword&gt;Social epistemology&lt;/keyword&gt;&lt;keyword&gt;Social justice--Developing countries&lt;/keyword&gt;&lt;keyword&gt;SOCIAL SCIENCE / General&lt;/keyword&gt;&lt;/keywords&gt;&lt;dates&gt;&lt;year&gt;2013&lt;/year&gt;&lt;/dates&gt;&lt;pub-location&gt;Boulder&lt;/pub-location&gt;&lt;publisher&gt;Paradigm Publishers&lt;/publisher&gt;&lt;isbn&gt;9781612055442&amp;#xD;9781612054315&lt;/isbn&gt;&lt;work-type&gt;Book&lt;/work-type&gt;&lt;urls&gt;&lt;related-urls&gt;&lt;url&gt;http://search.ebscohost.com/login.aspx?direct=true&amp;amp;db=nlebk&amp;amp;AN=667177&amp;amp;site=ehost-live&lt;/url&gt;&lt;/related-urls&gt;&lt;/urls&gt;&lt;remote-database-name&gt;nlebk&lt;/remote-database-name&gt;&lt;remote-database-provider&gt;EBSCOhost&lt;/remote-database-provider&gt;&lt;/record&gt;&lt;/Cite&gt;&lt;/EndNote&gt;</w:instrText>
      </w:r>
      <w:r>
        <w:fldChar w:fldCharType="separate"/>
      </w:r>
      <w:r>
        <w:rPr>
          <w:noProof/>
        </w:rPr>
        <w:t>Santos 2013. Epistemologies of the South : Justice Against Epistemicide. Boulder: Paradigm Publishers. p. vii.</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2D"/>
    <w:rsid w:val="000C14D8"/>
    <w:rsid w:val="00112764"/>
    <w:rsid w:val="001D1B46"/>
    <w:rsid w:val="00230B84"/>
    <w:rsid w:val="0032780D"/>
    <w:rsid w:val="0035280D"/>
    <w:rsid w:val="003D032D"/>
    <w:rsid w:val="0048033D"/>
    <w:rsid w:val="00722B8F"/>
    <w:rsid w:val="008475B2"/>
    <w:rsid w:val="008B2323"/>
    <w:rsid w:val="0098287B"/>
    <w:rsid w:val="00A9703E"/>
    <w:rsid w:val="00B67611"/>
    <w:rsid w:val="00CD2BD6"/>
    <w:rsid w:val="00E935DB"/>
    <w:rsid w:val="00EC7DB6"/>
    <w:rsid w:val="00F0598F"/>
    <w:rsid w:val="00F474E8"/>
    <w:rsid w:val="00F7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A1424-513D-47C5-8E72-9D701077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32D"/>
    <w:pPr>
      <w:spacing w:line="240" w:lineRule="auto"/>
    </w:pPr>
    <w:rPr>
      <w:rFonts w:ascii="Gadugi" w:hAnsi="Gadugi"/>
      <w:sz w:val="24"/>
      <w:lang w:val="en-AU"/>
    </w:rPr>
  </w:style>
  <w:style w:type="paragraph" w:styleId="Heading1">
    <w:name w:val="heading 1"/>
    <w:basedOn w:val="Normal"/>
    <w:next w:val="Normal"/>
    <w:link w:val="Heading1Char"/>
    <w:autoRedefine/>
    <w:uiPriority w:val="9"/>
    <w:qFormat/>
    <w:rsid w:val="00B67611"/>
    <w:pPr>
      <w:keepNext/>
      <w:keepLines/>
      <w:pageBreakBefore/>
      <w:spacing w:before="240" w:after="240" w:line="360" w:lineRule="auto"/>
      <w:contextualSpacing/>
      <w:outlineLvl w:val="0"/>
    </w:pPr>
    <w:rPr>
      <w:rFonts w:ascii="Cambria" w:eastAsiaTheme="majorEastAsia" w:hAnsi="Cambria" w:cstheme="majorBidi"/>
      <w:sz w:val="28"/>
      <w:szCs w:val="32"/>
    </w:rPr>
  </w:style>
  <w:style w:type="paragraph" w:styleId="Heading3">
    <w:name w:val="heading 3"/>
    <w:aliases w:val="Thesis2"/>
    <w:next w:val="Normal"/>
    <w:link w:val="Heading3Char"/>
    <w:uiPriority w:val="9"/>
    <w:unhideWhenUsed/>
    <w:qFormat/>
    <w:rsid w:val="008B2323"/>
    <w:pPr>
      <w:outlineLvl w:val="2"/>
    </w:pPr>
    <w:rPr>
      <w:rFonts w:ascii="Cambria" w:eastAsiaTheme="majorEastAsia" w:hAnsi="Cambria" w:cstheme="majorBidi"/>
      <w:i/>
      <w:iCs/>
      <w:sz w:val="28"/>
      <w:lang w:val="en-AU"/>
    </w:rPr>
  </w:style>
  <w:style w:type="paragraph" w:styleId="Heading4">
    <w:name w:val="heading 4"/>
    <w:aliases w:val="Heading 3a"/>
    <w:basedOn w:val="Normal"/>
    <w:next w:val="Normal"/>
    <w:link w:val="Heading4Char"/>
    <w:uiPriority w:val="9"/>
    <w:unhideWhenUsed/>
    <w:qFormat/>
    <w:rsid w:val="008B2323"/>
    <w:pPr>
      <w:keepNext/>
      <w:keepLines/>
      <w:spacing w:before="240" w:after="120"/>
      <w:outlineLvl w:val="3"/>
    </w:pPr>
    <w:rPr>
      <w:rFonts w:ascii="Cambria" w:eastAsiaTheme="majorEastAsia" w:hAnsi="Cambria"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2780D"/>
    <w:pPr>
      <w:spacing w:after="0"/>
    </w:pPr>
    <w:rPr>
      <w:sz w:val="20"/>
      <w:szCs w:val="20"/>
    </w:rPr>
  </w:style>
  <w:style w:type="character" w:customStyle="1" w:styleId="FootnoteTextChar">
    <w:name w:val="Footnote Text Char"/>
    <w:basedOn w:val="DefaultParagraphFont"/>
    <w:link w:val="FootnoteText"/>
    <w:uiPriority w:val="99"/>
    <w:rsid w:val="0032780D"/>
    <w:rPr>
      <w:rFonts w:ascii="Gadugi" w:hAnsi="Gadugi"/>
      <w:sz w:val="20"/>
      <w:szCs w:val="20"/>
      <w:lang w:val="en-AU"/>
    </w:rPr>
  </w:style>
  <w:style w:type="paragraph" w:styleId="Footer">
    <w:name w:val="footer"/>
    <w:basedOn w:val="Normal"/>
    <w:link w:val="FooterChar"/>
    <w:uiPriority w:val="99"/>
    <w:unhideWhenUsed/>
    <w:rsid w:val="0032780D"/>
    <w:pPr>
      <w:tabs>
        <w:tab w:val="center" w:pos="4513"/>
        <w:tab w:val="right" w:pos="9026"/>
      </w:tabs>
      <w:spacing w:after="0"/>
    </w:pPr>
  </w:style>
  <w:style w:type="character" w:customStyle="1" w:styleId="FooterChar">
    <w:name w:val="Footer Char"/>
    <w:basedOn w:val="DefaultParagraphFont"/>
    <w:link w:val="Footer"/>
    <w:uiPriority w:val="99"/>
    <w:rsid w:val="0032780D"/>
    <w:rPr>
      <w:rFonts w:ascii="Gadugi" w:hAnsi="Gadugi"/>
      <w:sz w:val="24"/>
      <w:lang w:val="en-AU"/>
    </w:rPr>
  </w:style>
  <w:style w:type="paragraph" w:customStyle="1" w:styleId="Footnote">
    <w:name w:val="Footnote"/>
    <w:basedOn w:val="FootnoteText"/>
    <w:link w:val="FootnoteChar"/>
    <w:autoRedefine/>
    <w:qFormat/>
    <w:rsid w:val="0032780D"/>
  </w:style>
  <w:style w:type="character" w:customStyle="1" w:styleId="FootnoteChar">
    <w:name w:val="Footnote Char"/>
    <w:basedOn w:val="DefaultParagraphFont"/>
    <w:link w:val="Footnote"/>
    <w:rsid w:val="0032780D"/>
    <w:rPr>
      <w:rFonts w:ascii="Gadugi" w:hAnsi="Gadugi"/>
      <w:sz w:val="20"/>
      <w:szCs w:val="20"/>
      <w:lang w:val="en-AU"/>
    </w:rPr>
  </w:style>
  <w:style w:type="character" w:customStyle="1" w:styleId="Heading4Char">
    <w:name w:val="Heading 4 Char"/>
    <w:aliases w:val="Heading 3a Char"/>
    <w:basedOn w:val="DefaultParagraphFont"/>
    <w:link w:val="Heading4"/>
    <w:uiPriority w:val="9"/>
    <w:rsid w:val="008B2323"/>
    <w:rPr>
      <w:rFonts w:ascii="Cambria" w:eastAsiaTheme="majorEastAsia" w:hAnsi="Cambria" w:cstheme="majorBidi"/>
      <w:i/>
      <w:iCs/>
      <w:sz w:val="28"/>
      <w:lang w:val="en-AU"/>
    </w:rPr>
  </w:style>
  <w:style w:type="character" w:customStyle="1" w:styleId="Heading3Char">
    <w:name w:val="Heading 3 Char"/>
    <w:aliases w:val="Thesis2 Char"/>
    <w:basedOn w:val="DefaultParagraphFont"/>
    <w:link w:val="Heading3"/>
    <w:uiPriority w:val="9"/>
    <w:rsid w:val="008B2323"/>
    <w:rPr>
      <w:rFonts w:ascii="Cambria" w:eastAsiaTheme="majorEastAsia" w:hAnsi="Cambria" w:cstheme="majorBidi"/>
      <w:i/>
      <w:iCs/>
      <w:sz w:val="28"/>
      <w:lang w:val="en-AU"/>
    </w:rPr>
  </w:style>
  <w:style w:type="paragraph" w:customStyle="1" w:styleId="Thesis3">
    <w:name w:val="Thesis 3"/>
    <w:basedOn w:val="Heading4"/>
    <w:link w:val="Thesis3Char"/>
    <w:qFormat/>
    <w:rsid w:val="00722B8F"/>
    <w:pPr>
      <w:outlineLvl w:val="2"/>
    </w:pPr>
    <w:rPr>
      <w:b/>
      <w:i w:val="0"/>
      <w:sz w:val="24"/>
    </w:rPr>
  </w:style>
  <w:style w:type="character" w:customStyle="1" w:styleId="Thesis3Char">
    <w:name w:val="Thesis 3 Char"/>
    <w:basedOn w:val="Heading4Char"/>
    <w:link w:val="Thesis3"/>
    <w:rsid w:val="00722B8F"/>
    <w:rPr>
      <w:rFonts w:ascii="Cambria" w:eastAsiaTheme="majorEastAsia" w:hAnsi="Cambria" w:cstheme="majorBidi"/>
      <w:b/>
      <w:i w:val="0"/>
      <w:iCs/>
      <w:sz w:val="24"/>
      <w:lang w:val="en-AU"/>
    </w:rPr>
  </w:style>
  <w:style w:type="paragraph" w:customStyle="1" w:styleId="T2">
    <w:name w:val="T2"/>
    <w:basedOn w:val="Heading4"/>
    <w:link w:val="T2Char"/>
    <w:qFormat/>
    <w:rsid w:val="00B67611"/>
    <w:pPr>
      <w:contextualSpacing/>
      <w:outlineLvl w:val="1"/>
    </w:pPr>
    <w:rPr>
      <w:b/>
      <w:i w:val="0"/>
    </w:rPr>
  </w:style>
  <w:style w:type="character" w:customStyle="1" w:styleId="T2Char">
    <w:name w:val="T2 Char"/>
    <w:basedOn w:val="Heading4Char"/>
    <w:link w:val="T2"/>
    <w:rsid w:val="00B67611"/>
    <w:rPr>
      <w:rFonts w:ascii="Cambria" w:eastAsiaTheme="majorEastAsia" w:hAnsi="Cambria" w:cstheme="majorBidi"/>
      <w:b/>
      <w:i w:val="0"/>
      <w:iCs/>
      <w:sz w:val="28"/>
      <w:lang w:val="en-AU"/>
    </w:rPr>
  </w:style>
  <w:style w:type="paragraph" w:customStyle="1" w:styleId="T3">
    <w:name w:val="T3"/>
    <w:link w:val="T3Char"/>
    <w:qFormat/>
    <w:rsid w:val="00B67611"/>
    <w:pPr>
      <w:spacing w:before="240" w:line="240" w:lineRule="auto"/>
      <w:contextualSpacing/>
      <w:outlineLvl w:val="2"/>
    </w:pPr>
    <w:rPr>
      <w:rFonts w:ascii="Cambria" w:hAnsi="Cambria"/>
      <w:i/>
      <w:sz w:val="28"/>
      <w:lang w:val="en-AU"/>
    </w:rPr>
  </w:style>
  <w:style w:type="character" w:customStyle="1" w:styleId="T3Char">
    <w:name w:val="T3 Char"/>
    <w:basedOn w:val="DefaultParagraphFont"/>
    <w:link w:val="T3"/>
    <w:rsid w:val="00B67611"/>
    <w:rPr>
      <w:rFonts w:ascii="Cambria" w:hAnsi="Cambria"/>
      <w:i/>
      <w:sz w:val="28"/>
      <w:lang w:val="en-AU"/>
    </w:rPr>
  </w:style>
  <w:style w:type="character" w:customStyle="1" w:styleId="Heading1Char">
    <w:name w:val="Heading 1 Char"/>
    <w:basedOn w:val="DefaultParagraphFont"/>
    <w:link w:val="Heading1"/>
    <w:uiPriority w:val="9"/>
    <w:rsid w:val="00B67611"/>
    <w:rPr>
      <w:rFonts w:ascii="Cambria" w:eastAsiaTheme="majorEastAsia" w:hAnsi="Cambria" w:cstheme="majorBidi"/>
      <w:sz w:val="28"/>
      <w:szCs w:val="32"/>
      <w:lang w:val="en-AU"/>
    </w:rPr>
  </w:style>
  <w:style w:type="paragraph" w:customStyle="1" w:styleId="QI">
    <w:name w:val="QI"/>
    <w:basedOn w:val="Quote"/>
    <w:link w:val="QIChar"/>
    <w:qFormat/>
    <w:rsid w:val="00B67611"/>
    <w:rPr>
      <w:i/>
      <w:color w:val="7F7F7F" w:themeColor="text1" w:themeTint="80"/>
    </w:rPr>
  </w:style>
  <w:style w:type="character" w:customStyle="1" w:styleId="QIChar">
    <w:name w:val="QI Char"/>
    <w:basedOn w:val="QuoteChar"/>
    <w:link w:val="QI"/>
    <w:rsid w:val="00B67611"/>
    <w:rPr>
      <w:rFonts w:ascii="Arial" w:hAnsi="Arial"/>
      <w:i/>
      <w:iCs/>
      <w:color w:val="7F7F7F" w:themeColor="text1" w:themeTint="80"/>
      <w:lang w:val="en-AU"/>
    </w:rPr>
  </w:style>
  <w:style w:type="paragraph" w:styleId="Quote">
    <w:name w:val="Quote"/>
    <w:basedOn w:val="Normal"/>
    <w:next w:val="Normal"/>
    <w:link w:val="QuoteChar"/>
    <w:autoRedefine/>
    <w:uiPriority w:val="29"/>
    <w:qFormat/>
    <w:rsid w:val="00B67611"/>
    <w:pPr>
      <w:spacing w:before="200"/>
      <w:ind w:left="720"/>
      <w:contextualSpacing/>
    </w:pPr>
    <w:rPr>
      <w:rFonts w:ascii="Arial" w:hAnsi="Arial"/>
      <w:iCs/>
    </w:rPr>
  </w:style>
  <w:style w:type="character" w:customStyle="1" w:styleId="QuoteChar">
    <w:name w:val="Quote Char"/>
    <w:basedOn w:val="DefaultParagraphFont"/>
    <w:link w:val="Quote"/>
    <w:uiPriority w:val="29"/>
    <w:rsid w:val="00B67611"/>
    <w:rPr>
      <w:rFonts w:ascii="Arial" w:hAnsi="Arial"/>
      <w:iCs/>
      <w:lang w:val="en-AU"/>
    </w:rPr>
  </w:style>
  <w:style w:type="paragraph" w:customStyle="1" w:styleId="T4">
    <w:name w:val="T4"/>
    <w:basedOn w:val="Normal"/>
    <w:qFormat/>
    <w:rsid w:val="001D1B46"/>
    <w:pPr>
      <w:spacing w:line="360" w:lineRule="auto"/>
      <w:outlineLvl w:val="3"/>
    </w:pPr>
    <w:rPr>
      <w:b/>
    </w:rPr>
  </w:style>
  <w:style w:type="character" w:styleId="FootnoteReference">
    <w:name w:val="footnote reference"/>
    <w:basedOn w:val="DefaultParagraphFont"/>
    <w:uiPriority w:val="99"/>
    <w:semiHidden/>
    <w:unhideWhenUsed/>
    <w:rsid w:val="003D0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ANU</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Salmah Lawrence</dc:creator>
  <cp:keywords/>
  <dc:description/>
  <cp:lastModifiedBy>Laura Robinson</cp:lastModifiedBy>
  <cp:revision>8</cp:revision>
  <dcterms:created xsi:type="dcterms:W3CDTF">2017-08-06T23:32:00Z</dcterms:created>
  <dcterms:modified xsi:type="dcterms:W3CDTF">2017-08-07T03:13:00Z</dcterms:modified>
</cp:coreProperties>
</file>