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3575" w14:textId="6D56222B" w:rsidR="00875236" w:rsidRPr="001230F9" w:rsidRDefault="008667CC" w:rsidP="0029221E">
      <w:pPr>
        <w:pStyle w:val="Heading2"/>
        <w:spacing w:line="240" w:lineRule="auto"/>
        <w:jc w:val="center"/>
      </w:pPr>
      <w:r w:rsidRPr="008667CC">
        <w:t>Enhancing Gender Justice through Transdisciplinary Research</w:t>
      </w:r>
      <w:r>
        <w:t xml:space="preserve"> - </w:t>
      </w:r>
      <w:r w:rsidR="00761446">
        <w:t xml:space="preserve">Reporting </w:t>
      </w:r>
      <w:r w:rsidR="00E8295A">
        <w:t>Guidelines</w:t>
      </w:r>
    </w:p>
    <w:p w14:paraId="25020F09" w14:textId="0A69C302" w:rsidR="00F52C2A" w:rsidRDefault="00875236" w:rsidP="00875236">
      <w:pPr>
        <w:spacing w:line="240" w:lineRule="auto"/>
        <w:contextualSpacing/>
        <w:rPr>
          <w:sz w:val="22"/>
          <w:szCs w:val="22"/>
        </w:rPr>
      </w:pPr>
      <w:r w:rsidRPr="001230F9">
        <w:rPr>
          <w:b/>
          <w:bCs/>
          <w:sz w:val="22"/>
          <w:szCs w:val="22"/>
        </w:rPr>
        <w:t>Background</w:t>
      </w:r>
      <w:r w:rsidRPr="001230F9">
        <w:rPr>
          <w:sz w:val="22"/>
          <w:szCs w:val="22"/>
        </w:rPr>
        <w:t xml:space="preserve"> </w:t>
      </w:r>
    </w:p>
    <w:p w14:paraId="7B0067B5" w14:textId="77777777" w:rsidR="00E7713B" w:rsidRDefault="00E7713B" w:rsidP="00875236">
      <w:pPr>
        <w:spacing w:line="240" w:lineRule="auto"/>
        <w:contextualSpacing/>
        <w:rPr>
          <w:sz w:val="22"/>
          <w:szCs w:val="22"/>
        </w:rPr>
      </w:pPr>
    </w:p>
    <w:p w14:paraId="5A7350B3" w14:textId="0DE2E568" w:rsidR="00E7713B" w:rsidRDefault="00E7713B" w:rsidP="00503A7B">
      <w:pPr>
        <w:spacing w:line="240" w:lineRule="auto"/>
        <w:contextualSpacing/>
        <w:rPr>
          <w:rFonts w:ascii="Public Sans Light" w:hAnsi="Public Sans Light"/>
          <w:sz w:val="22"/>
          <w:szCs w:val="22"/>
        </w:rPr>
      </w:pPr>
      <w:r w:rsidRPr="00E7713B">
        <w:rPr>
          <w:rFonts w:ascii="Public Sans Light" w:hAnsi="Public Sans Light"/>
          <w:sz w:val="22"/>
          <w:szCs w:val="22"/>
        </w:rPr>
        <w:t>The </w:t>
      </w:r>
      <w:r w:rsidRPr="00E7713B">
        <w:rPr>
          <w:rFonts w:ascii="Public Sans Light" w:hAnsi="Public Sans Light"/>
          <w:i/>
          <w:iCs/>
          <w:sz w:val="22"/>
          <w:szCs w:val="22"/>
        </w:rPr>
        <w:t>Enhancing Gender Justice through Transdisciplinary Research</w:t>
      </w:r>
      <w:r w:rsidRPr="00E7713B">
        <w:rPr>
          <w:rFonts w:ascii="Public Sans Light" w:hAnsi="Public Sans Light"/>
          <w:sz w:val="22"/>
          <w:szCs w:val="22"/>
        </w:rPr>
        <w:t> grants will sponsor Working Groups of multi-disciplinary researchers. These teams will conduct research projects with the promise to redress gender injustice in a novel, effective, and evidence-informed way, supporting advocacy and informing policy. We will fund up to six Working Group projects between 2024 and 2028. The scheme will have three rounds between 2025-2027, with all projects to be completed by 1 September 2028.</w:t>
      </w:r>
    </w:p>
    <w:p w14:paraId="7D8C9DD8" w14:textId="77777777" w:rsidR="00566772" w:rsidRDefault="00566772" w:rsidP="00E8295A">
      <w:pPr>
        <w:spacing w:line="240" w:lineRule="auto"/>
        <w:contextualSpacing/>
        <w:rPr>
          <w:rFonts w:cstheme="minorHAnsi"/>
          <w:b/>
          <w:bCs/>
          <w:iCs/>
          <w:color w:val="BE830E" w:themeColor="accent1"/>
          <w:sz w:val="24"/>
        </w:rPr>
      </w:pPr>
    </w:p>
    <w:p w14:paraId="6C7FBF9F" w14:textId="52074FC8" w:rsidR="00E8295A" w:rsidRDefault="008667CC" w:rsidP="00E8295A">
      <w:pPr>
        <w:spacing w:line="240" w:lineRule="auto"/>
        <w:contextualSpacing/>
        <w:rPr>
          <w:rFonts w:cstheme="minorHAnsi"/>
          <w:b/>
          <w:bCs/>
          <w:iCs/>
          <w:color w:val="BE830E" w:themeColor="accent1"/>
          <w:sz w:val="24"/>
        </w:rPr>
      </w:pPr>
      <w:r>
        <w:rPr>
          <w:rFonts w:cstheme="minorHAnsi"/>
          <w:b/>
          <w:bCs/>
          <w:iCs/>
          <w:color w:val="BE830E" w:themeColor="accent1"/>
          <w:sz w:val="24"/>
        </w:rPr>
        <w:t xml:space="preserve">Objectives </w:t>
      </w:r>
      <w:r w:rsidRPr="008667CC">
        <w:rPr>
          <w:rFonts w:cstheme="minorHAnsi"/>
          <w:b/>
          <w:bCs/>
          <w:iCs/>
          <w:color w:val="BE830E" w:themeColor="accent1"/>
          <w:sz w:val="24"/>
        </w:rPr>
        <w:t>and Indicators</w:t>
      </w:r>
    </w:p>
    <w:p w14:paraId="698402B8" w14:textId="05B1E015" w:rsidR="008667CC" w:rsidRDefault="008667CC" w:rsidP="00E8295A">
      <w:pPr>
        <w:spacing w:line="240" w:lineRule="auto"/>
        <w:contextualSpacing/>
        <w:rPr>
          <w:rFonts w:cstheme="minorHAnsi"/>
          <w:iCs/>
          <w:sz w:val="22"/>
          <w:szCs w:val="22"/>
        </w:rPr>
      </w:pPr>
      <w:r w:rsidRPr="008667CC">
        <w:rPr>
          <w:rFonts w:cstheme="minorHAnsi"/>
          <w:iCs/>
          <w:sz w:val="22"/>
          <w:szCs w:val="22"/>
        </w:rPr>
        <w:t>In these projects the ANU Gender Institute has 3 core objectives that will shape selection, monitoring and evaluation: innovative research, community engagement, and policy influence.</w:t>
      </w:r>
    </w:p>
    <w:p w14:paraId="5853EFBE" w14:textId="77777777" w:rsidR="00566772" w:rsidRDefault="00566772" w:rsidP="00E8295A">
      <w:pPr>
        <w:spacing w:line="240" w:lineRule="auto"/>
        <w:contextualSpacing/>
        <w:rPr>
          <w:rFonts w:cstheme="minorHAnsi"/>
          <w:iCs/>
          <w:sz w:val="22"/>
          <w:szCs w:val="22"/>
        </w:rPr>
      </w:pPr>
    </w:p>
    <w:p w14:paraId="0A4986B2" w14:textId="77777777" w:rsidR="00566772" w:rsidRPr="00566772" w:rsidRDefault="00566772" w:rsidP="00566772">
      <w:pPr>
        <w:spacing w:line="240" w:lineRule="auto"/>
        <w:contextualSpacing/>
        <w:rPr>
          <w:rFonts w:cstheme="minorHAnsi"/>
          <w:iCs/>
          <w:sz w:val="22"/>
          <w:szCs w:val="22"/>
        </w:rPr>
      </w:pPr>
      <w:r w:rsidRPr="00566772">
        <w:rPr>
          <w:rFonts w:cstheme="minorHAnsi"/>
          <w:b/>
          <w:bCs/>
          <w:iCs/>
          <w:sz w:val="22"/>
          <w:szCs w:val="22"/>
        </w:rPr>
        <w:t>Please take note of the Objectives and Indicators in developing your application</w:t>
      </w:r>
    </w:p>
    <w:p w14:paraId="358E369B" w14:textId="77777777" w:rsidR="008667CC" w:rsidRPr="008667CC" w:rsidRDefault="008667CC" w:rsidP="00E8295A">
      <w:pPr>
        <w:spacing w:line="240" w:lineRule="auto"/>
        <w:contextualSpacing/>
        <w:rPr>
          <w:rFonts w:cstheme="minorHAnsi"/>
          <w:iCs/>
          <w:sz w:val="22"/>
          <w:szCs w:val="22"/>
        </w:rPr>
      </w:pPr>
    </w:p>
    <w:p w14:paraId="49DA6128" w14:textId="77777777" w:rsidR="008667CC" w:rsidRPr="008667CC" w:rsidRDefault="008667CC" w:rsidP="008667CC">
      <w:pPr>
        <w:spacing w:line="240" w:lineRule="auto"/>
        <w:contextualSpacing/>
        <w:rPr>
          <w:rFonts w:cstheme="minorHAnsi"/>
          <w:b/>
          <w:bCs/>
          <w:iCs/>
          <w:sz w:val="22"/>
          <w:szCs w:val="22"/>
        </w:rPr>
      </w:pPr>
      <w:r w:rsidRPr="008667CC">
        <w:rPr>
          <w:rFonts w:cstheme="minorHAnsi"/>
          <w:b/>
          <w:bCs/>
          <w:iCs/>
          <w:sz w:val="22"/>
          <w:szCs w:val="22"/>
        </w:rPr>
        <w:t>Objective 1: Innovative and forward-thinking research</w:t>
      </w:r>
    </w:p>
    <w:p w14:paraId="59CE07BB" w14:textId="77777777" w:rsidR="008667CC" w:rsidRPr="008667CC" w:rsidRDefault="008667CC" w:rsidP="008667CC">
      <w:pPr>
        <w:spacing w:line="240" w:lineRule="auto"/>
        <w:contextualSpacing/>
        <w:rPr>
          <w:rFonts w:cstheme="minorHAnsi"/>
          <w:iCs/>
          <w:sz w:val="22"/>
          <w:szCs w:val="22"/>
        </w:rPr>
      </w:pPr>
      <w:r w:rsidRPr="008667CC">
        <w:rPr>
          <w:rFonts w:cstheme="minorHAnsi"/>
          <w:iCs/>
          <w:sz w:val="22"/>
          <w:szCs w:val="22"/>
        </w:rPr>
        <w:t>1.1. Transdisciplinary research from intergenerational and multi-disciplinary teams</w:t>
      </w:r>
    </w:p>
    <w:p w14:paraId="500B86B8"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Key indicators</w:t>
      </w:r>
    </w:p>
    <w:p w14:paraId="653C2F5C"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Research is recognized as excellent by peer-review processes.</w:t>
      </w:r>
    </w:p>
    <w:p w14:paraId="50F1D98D"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Teams producing research reflect insights from marginalized perspectives.</w:t>
      </w:r>
    </w:p>
    <w:p w14:paraId="6933DD19"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Diverse disciplinary approaches are brought together.</w:t>
      </w:r>
    </w:p>
    <w:p w14:paraId="05B5F0FC" w14:textId="77777777" w:rsidR="008667CC" w:rsidRPr="008667CC" w:rsidRDefault="008667CC" w:rsidP="008667CC">
      <w:pPr>
        <w:spacing w:line="240" w:lineRule="auto"/>
        <w:contextualSpacing/>
        <w:rPr>
          <w:rFonts w:cstheme="minorHAnsi"/>
          <w:iCs/>
          <w:sz w:val="22"/>
          <w:szCs w:val="22"/>
        </w:rPr>
      </w:pPr>
      <w:r w:rsidRPr="008667CC">
        <w:rPr>
          <w:rFonts w:cstheme="minorHAnsi"/>
          <w:iCs/>
          <w:sz w:val="22"/>
          <w:szCs w:val="22"/>
        </w:rPr>
        <w:t>1.2. Research that translates into real-world benefits for gender justice</w:t>
      </w:r>
    </w:p>
    <w:p w14:paraId="2FEAB26A"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Key indicators</w:t>
      </w:r>
    </w:p>
    <w:p w14:paraId="59CB4F31"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Research is demonstrably impactful in informing and improving gender outcomes.</w:t>
      </w:r>
    </w:p>
    <w:p w14:paraId="793F1302" w14:textId="77777777" w:rsidR="008667CC" w:rsidRDefault="008667CC" w:rsidP="008667CC">
      <w:pPr>
        <w:spacing w:line="240" w:lineRule="auto"/>
        <w:contextualSpacing/>
        <w:rPr>
          <w:rFonts w:cstheme="minorHAnsi"/>
          <w:iCs/>
          <w:sz w:val="22"/>
          <w:szCs w:val="22"/>
        </w:rPr>
      </w:pPr>
    </w:p>
    <w:p w14:paraId="67A9FDF7" w14:textId="445E85C8" w:rsidR="008667CC" w:rsidRPr="008667CC" w:rsidRDefault="008667CC" w:rsidP="008667CC">
      <w:pPr>
        <w:spacing w:line="240" w:lineRule="auto"/>
        <w:contextualSpacing/>
        <w:rPr>
          <w:rFonts w:cstheme="minorHAnsi"/>
          <w:b/>
          <w:bCs/>
          <w:iCs/>
          <w:sz w:val="22"/>
          <w:szCs w:val="22"/>
        </w:rPr>
      </w:pPr>
      <w:r w:rsidRPr="008667CC">
        <w:rPr>
          <w:rFonts w:cstheme="minorHAnsi"/>
          <w:b/>
          <w:bCs/>
          <w:iCs/>
          <w:sz w:val="22"/>
          <w:szCs w:val="22"/>
        </w:rPr>
        <w:t>Objective 2: Sustained Community Engagement</w:t>
      </w:r>
    </w:p>
    <w:p w14:paraId="7F80CD89" w14:textId="77777777" w:rsidR="008667CC" w:rsidRPr="008667CC" w:rsidRDefault="008667CC" w:rsidP="008667CC">
      <w:pPr>
        <w:spacing w:line="240" w:lineRule="auto"/>
        <w:contextualSpacing/>
        <w:rPr>
          <w:rFonts w:cstheme="minorHAnsi"/>
          <w:iCs/>
          <w:sz w:val="22"/>
          <w:szCs w:val="22"/>
        </w:rPr>
      </w:pPr>
      <w:r w:rsidRPr="008667CC">
        <w:rPr>
          <w:rFonts w:cstheme="minorHAnsi"/>
          <w:iCs/>
          <w:sz w:val="22"/>
          <w:szCs w:val="22"/>
        </w:rPr>
        <w:t>2.1 Teams foster long-term community involvement to empower women and girls, building meaningful change</w:t>
      </w:r>
    </w:p>
    <w:p w14:paraId="0B59F4B0"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Key indicators</w:t>
      </w:r>
    </w:p>
    <w:p w14:paraId="150CB76B"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Communities are consulted and involved in research co-design processes.</w:t>
      </w:r>
    </w:p>
    <w:p w14:paraId="23E52F2F"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Research is impactful for communities.</w:t>
      </w:r>
    </w:p>
    <w:p w14:paraId="3BD8DCB3" w14:textId="77777777" w:rsidR="008667CC" w:rsidRDefault="008667CC" w:rsidP="008667CC">
      <w:pPr>
        <w:spacing w:line="240" w:lineRule="auto"/>
        <w:contextualSpacing/>
        <w:rPr>
          <w:rFonts w:cstheme="minorHAnsi"/>
          <w:iCs/>
          <w:sz w:val="22"/>
          <w:szCs w:val="22"/>
        </w:rPr>
      </w:pPr>
    </w:p>
    <w:p w14:paraId="2A4FD11A" w14:textId="6FC38BD8" w:rsidR="008667CC" w:rsidRPr="008667CC" w:rsidRDefault="008667CC" w:rsidP="008667CC">
      <w:pPr>
        <w:spacing w:line="240" w:lineRule="auto"/>
        <w:contextualSpacing/>
        <w:rPr>
          <w:rFonts w:cstheme="minorHAnsi"/>
          <w:b/>
          <w:bCs/>
          <w:iCs/>
          <w:sz w:val="22"/>
          <w:szCs w:val="22"/>
        </w:rPr>
      </w:pPr>
      <w:r w:rsidRPr="008667CC">
        <w:rPr>
          <w:rFonts w:cstheme="minorHAnsi"/>
          <w:b/>
          <w:bCs/>
          <w:iCs/>
          <w:sz w:val="22"/>
          <w:szCs w:val="22"/>
        </w:rPr>
        <w:t>Objective 3: Advocacy and Policy Influence</w:t>
      </w:r>
    </w:p>
    <w:p w14:paraId="5315A0AB" w14:textId="77777777" w:rsidR="008667CC" w:rsidRPr="008667CC" w:rsidRDefault="008667CC" w:rsidP="008667CC">
      <w:pPr>
        <w:spacing w:line="240" w:lineRule="auto"/>
        <w:contextualSpacing/>
        <w:rPr>
          <w:rFonts w:cstheme="minorHAnsi"/>
          <w:iCs/>
          <w:sz w:val="22"/>
          <w:szCs w:val="22"/>
        </w:rPr>
      </w:pPr>
      <w:r w:rsidRPr="008667CC">
        <w:rPr>
          <w:rFonts w:cstheme="minorHAnsi"/>
          <w:iCs/>
          <w:sz w:val="22"/>
          <w:szCs w:val="22"/>
        </w:rPr>
        <w:t>3.1 Raising public awareness</w:t>
      </w:r>
    </w:p>
    <w:p w14:paraId="7FC1B23C"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Key indicators</w:t>
      </w:r>
    </w:p>
    <w:p w14:paraId="44DF9A23"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Research is appropriately disseminated to raise public awareness.</w:t>
      </w:r>
    </w:p>
    <w:p w14:paraId="512911BF"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Dissemination of research is sensitive to cultural differences and First Nations perspectives.</w:t>
      </w:r>
    </w:p>
    <w:p w14:paraId="2F9AAED8" w14:textId="77777777" w:rsidR="008667CC" w:rsidRPr="008667CC" w:rsidRDefault="008667CC" w:rsidP="008667CC">
      <w:pPr>
        <w:spacing w:line="240" w:lineRule="auto"/>
        <w:contextualSpacing/>
        <w:rPr>
          <w:rFonts w:cstheme="minorHAnsi"/>
          <w:iCs/>
          <w:sz w:val="22"/>
          <w:szCs w:val="22"/>
        </w:rPr>
      </w:pPr>
      <w:r w:rsidRPr="008667CC">
        <w:rPr>
          <w:rFonts w:cstheme="minorHAnsi"/>
          <w:iCs/>
          <w:sz w:val="22"/>
          <w:szCs w:val="22"/>
        </w:rPr>
        <w:lastRenderedPageBreak/>
        <w:t>3.2 Shaping policy</w:t>
      </w:r>
    </w:p>
    <w:p w14:paraId="5C3261DE"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Key indicators</w:t>
      </w:r>
    </w:p>
    <w:p w14:paraId="13E173D8" w14:textId="77777777" w:rsidR="008667CC" w:rsidRPr="008667CC" w:rsidRDefault="008667CC" w:rsidP="008667CC">
      <w:pPr>
        <w:spacing w:line="240" w:lineRule="auto"/>
        <w:ind w:left="720"/>
        <w:contextualSpacing/>
        <w:rPr>
          <w:rFonts w:cstheme="minorHAnsi"/>
          <w:iCs/>
          <w:sz w:val="22"/>
          <w:szCs w:val="22"/>
        </w:rPr>
      </w:pPr>
      <w:r w:rsidRPr="008667CC">
        <w:rPr>
          <w:rFonts w:cstheme="minorHAnsi"/>
          <w:iCs/>
          <w:sz w:val="22"/>
          <w:szCs w:val="22"/>
        </w:rPr>
        <w:t>- Research is impactful for policy-makers.</w:t>
      </w:r>
    </w:p>
    <w:p w14:paraId="43F546B7" w14:textId="55AD270D" w:rsidR="00E8295A" w:rsidRDefault="008667CC" w:rsidP="008667CC">
      <w:pPr>
        <w:spacing w:line="240" w:lineRule="auto"/>
        <w:ind w:left="720"/>
        <w:contextualSpacing/>
        <w:rPr>
          <w:rFonts w:cstheme="minorHAnsi"/>
          <w:b/>
          <w:bCs/>
          <w:iCs/>
          <w:sz w:val="22"/>
          <w:szCs w:val="22"/>
        </w:rPr>
      </w:pPr>
      <w:r w:rsidRPr="008667CC">
        <w:rPr>
          <w:rFonts w:cstheme="minorHAnsi"/>
          <w:iCs/>
          <w:sz w:val="22"/>
          <w:szCs w:val="22"/>
        </w:rPr>
        <w:t>- Resources are made available to advocates for gender justice.</w:t>
      </w:r>
    </w:p>
    <w:p w14:paraId="40D63B48" w14:textId="77777777" w:rsidR="00503A7B" w:rsidRDefault="00503A7B" w:rsidP="00503A7B">
      <w:pPr>
        <w:spacing w:line="240" w:lineRule="auto"/>
        <w:contextualSpacing/>
        <w:rPr>
          <w:rFonts w:cstheme="minorHAnsi"/>
          <w:b/>
          <w:bCs/>
          <w:iCs/>
          <w:color w:val="BE830E" w:themeColor="accent1"/>
          <w:sz w:val="24"/>
        </w:rPr>
      </w:pPr>
    </w:p>
    <w:p w14:paraId="477535E7" w14:textId="77777777" w:rsidR="00503A7B" w:rsidRDefault="00503A7B" w:rsidP="00503A7B">
      <w:pPr>
        <w:spacing w:line="240" w:lineRule="auto"/>
        <w:contextualSpacing/>
        <w:rPr>
          <w:rFonts w:cstheme="minorHAnsi"/>
          <w:b/>
          <w:bCs/>
          <w:iCs/>
          <w:color w:val="BE830E" w:themeColor="accent1"/>
          <w:sz w:val="24"/>
        </w:rPr>
      </w:pPr>
      <w:r>
        <w:rPr>
          <w:rFonts w:cstheme="minorHAnsi"/>
          <w:b/>
          <w:bCs/>
          <w:iCs/>
          <w:color w:val="BE830E" w:themeColor="accent1"/>
          <w:sz w:val="24"/>
        </w:rPr>
        <w:t>Reporting</w:t>
      </w:r>
    </w:p>
    <w:p w14:paraId="660490AB" w14:textId="77777777" w:rsidR="00503A7B" w:rsidRPr="00503A7B" w:rsidRDefault="00503A7B" w:rsidP="00503A7B">
      <w:pPr>
        <w:spacing w:line="240" w:lineRule="auto"/>
        <w:contextualSpacing/>
        <w:rPr>
          <w:rFonts w:cstheme="minorHAnsi"/>
          <w:iCs/>
          <w:sz w:val="22"/>
          <w:szCs w:val="22"/>
        </w:rPr>
      </w:pPr>
      <w:r w:rsidRPr="00503A7B">
        <w:rPr>
          <w:rFonts w:cstheme="minorHAnsi"/>
          <w:iCs/>
          <w:sz w:val="22"/>
          <w:szCs w:val="22"/>
        </w:rPr>
        <w:t>There will be interim reporting from the project at 6 monthly intervals, and final reporting to include an outcomes report and financial acquittal no later than 3 months following project completion. The Gender Institute will be required to report on the outcomes to our own funders, by assessing achievements against stated objectives at the conclusion of the project.</w:t>
      </w:r>
    </w:p>
    <w:p w14:paraId="582EEED3" w14:textId="77777777" w:rsidR="00503A7B" w:rsidRPr="00503A7B" w:rsidRDefault="00503A7B" w:rsidP="00503A7B">
      <w:pPr>
        <w:spacing w:line="240" w:lineRule="auto"/>
        <w:contextualSpacing/>
        <w:rPr>
          <w:rFonts w:cstheme="minorHAnsi"/>
          <w:iCs/>
          <w:sz w:val="22"/>
          <w:szCs w:val="22"/>
        </w:rPr>
      </w:pPr>
    </w:p>
    <w:p w14:paraId="1B8CF46A" w14:textId="77777777" w:rsidR="00503A7B" w:rsidRPr="00503A7B" w:rsidRDefault="00503A7B" w:rsidP="00503A7B">
      <w:pPr>
        <w:spacing w:line="240" w:lineRule="auto"/>
        <w:contextualSpacing/>
        <w:rPr>
          <w:rFonts w:cstheme="minorHAnsi"/>
          <w:iCs/>
          <w:sz w:val="22"/>
          <w:szCs w:val="22"/>
        </w:rPr>
      </w:pPr>
      <w:r w:rsidRPr="00503A7B">
        <w:rPr>
          <w:rFonts w:cstheme="minorHAnsi"/>
          <w:iCs/>
          <w:sz w:val="22"/>
          <w:szCs w:val="22"/>
        </w:rPr>
        <w:t xml:space="preserve">In addition, we ask all grant holders to inform us of any new publications, grants, collaborations or other outcomes that arise out of projects we have funded. We may remind you about this after your report has been submitted, as we are aware that the full results of a project can take some time to be realised. We aim to feature all new gender-related publications and Gender Institute member news on our website and in the newsletter and are especially keen to know about and promote work arising from, or related to our funding. </w:t>
      </w:r>
    </w:p>
    <w:p w14:paraId="09893F3B" w14:textId="77777777" w:rsidR="00503A7B" w:rsidRPr="00503A7B" w:rsidRDefault="00503A7B" w:rsidP="00503A7B">
      <w:pPr>
        <w:spacing w:line="240" w:lineRule="auto"/>
        <w:contextualSpacing/>
        <w:rPr>
          <w:rFonts w:cstheme="minorHAnsi"/>
          <w:iCs/>
          <w:sz w:val="22"/>
          <w:szCs w:val="22"/>
        </w:rPr>
      </w:pPr>
    </w:p>
    <w:p w14:paraId="44BE113A" w14:textId="714B812A" w:rsidR="00DE5AA0" w:rsidRPr="00503A7B" w:rsidRDefault="00503A7B" w:rsidP="00503A7B">
      <w:pPr>
        <w:spacing w:line="240" w:lineRule="auto"/>
        <w:contextualSpacing/>
        <w:rPr>
          <w:rFonts w:cstheme="minorHAnsi"/>
          <w:iCs/>
          <w:sz w:val="22"/>
          <w:szCs w:val="22"/>
        </w:rPr>
      </w:pPr>
      <w:r w:rsidRPr="00503A7B">
        <w:rPr>
          <w:rFonts w:cstheme="minorHAnsi"/>
          <w:iCs/>
          <w:sz w:val="22"/>
          <w:szCs w:val="22"/>
        </w:rPr>
        <w:t>Please submit these documents to the Gender Institute administrator, admin.genderinstitute@anu.edu.au.</w:t>
      </w:r>
    </w:p>
    <w:p w14:paraId="48A7D445" w14:textId="77777777" w:rsidR="00503A7B" w:rsidRDefault="00503A7B" w:rsidP="00E8295A">
      <w:pPr>
        <w:spacing w:line="240" w:lineRule="auto"/>
        <w:contextualSpacing/>
        <w:rPr>
          <w:rFonts w:cstheme="minorHAnsi"/>
          <w:b/>
          <w:bCs/>
          <w:iCs/>
          <w:color w:val="BE830E" w:themeColor="accent1"/>
          <w:sz w:val="24"/>
        </w:rPr>
      </w:pPr>
    </w:p>
    <w:p w14:paraId="3EFCFE1A" w14:textId="10C09F31" w:rsidR="00E8295A" w:rsidRPr="00503A7B" w:rsidRDefault="008667CC" w:rsidP="00E8295A">
      <w:pPr>
        <w:spacing w:line="240" w:lineRule="auto"/>
        <w:contextualSpacing/>
        <w:rPr>
          <w:rFonts w:cstheme="minorHAnsi"/>
          <w:b/>
          <w:bCs/>
          <w:iCs/>
          <w:sz w:val="22"/>
          <w:szCs w:val="22"/>
        </w:rPr>
      </w:pPr>
      <w:r w:rsidRPr="00503A7B">
        <w:rPr>
          <w:rFonts w:cstheme="minorHAnsi"/>
          <w:b/>
          <w:bCs/>
          <w:iCs/>
          <w:sz w:val="22"/>
          <w:szCs w:val="22"/>
        </w:rPr>
        <w:t>Reporting must include:</w:t>
      </w:r>
    </w:p>
    <w:p w14:paraId="2FF5015A" w14:textId="77777777" w:rsidR="008667CC" w:rsidRPr="008667CC" w:rsidRDefault="008667CC" w:rsidP="008667CC">
      <w:pPr>
        <w:pStyle w:val="ListParagraph"/>
        <w:numPr>
          <w:ilvl w:val="0"/>
          <w:numId w:val="18"/>
        </w:numPr>
        <w:spacing w:line="240" w:lineRule="auto"/>
        <w:rPr>
          <w:rFonts w:ascii="Public Sans Light" w:hAnsi="Public Sans Light" w:cstheme="minorHAnsi"/>
          <w:iCs/>
          <w:sz w:val="22"/>
          <w:szCs w:val="22"/>
        </w:rPr>
      </w:pPr>
      <w:r w:rsidRPr="008667CC">
        <w:rPr>
          <w:rFonts w:ascii="Public Sans Light" w:hAnsi="Public Sans Light" w:cstheme="minorHAnsi"/>
          <w:iCs/>
          <w:sz w:val="22"/>
          <w:szCs w:val="22"/>
        </w:rPr>
        <w:t>Summary of grant achievements.</w:t>
      </w:r>
    </w:p>
    <w:p w14:paraId="654195C9" w14:textId="77777777" w:rsidR="008667CC" w:rsidRPr="008667CC" w:rsidRDefault="008667CC" w:rsidP="008667CC">
      <w:pPr>
        <w:pStyle w:val="ListParagraph"/>
        <w:numPr>
          <w:ilvl w:val="0"/>
          <w:numId w:val="18"/>
        </w:numPr>
        <w:spacing w:line="240" w:lineRule="auto"/>
        <w:rPr>
          <w:rFonts w:ascii="Public Sans Light" w:hAnsi="Public Sans Light" w:cstheme="minorHAnsi"/>
          <w:iCs/>
          <w:sz w:val="22"/>
          <w:szCs w:val="22"/>
        </w:rPr>
      </w:pPr>
      <w:r w:rsidRPr="008667CC">
        <w:rPr>
          <w:rFonts w:ascii="Public Sans Light" w:hAnsi="Public Sans Light" w:cstheme="minorHAnsi"/>
          <w:iCs/>
          <w:sz w:val="22"/>
          <w:szCs w:val="22"/>
        </w:rPr>
        <w:t>Impact assessment as defined by the project and broader community.</w:t>
      </w:r>
    </w:p>
    <w:p w14:paraId="201C33C9" w14:textId="77777777" w:rsidR="008667CC" w:rsidRPr="008667CC" w:rsidRDefault="008667CC" w:rsidP="008667CC">
      <w:pPr>
        <w:pStyle w:val="ListParagraph"/>
        <w:numPr>
          <w:ilvl w:val="0"/>
          <w:numId w:val="18"/>
        </w:numPr>
        <w:spacing w:line="240" w:lineRule="auto"/>
        <w:rPr>
          <w:rFonts w:ascii="Public Sans Light" w:hAnsi="Public Sans Light" w:cstheme="minorHAnsi"/>
          <w:iCs/>
          <w:sz w:val="22"/>
          <w:szCs w:val="22"/>
        </w:rPr>
      </w:pPr>
      <w:r w:rsidRPr="008667CC">
        <w:rPr>
          <w:rFonts w:ascii="Public Sans Light" w:hAnsi="Public Sans Light" w:cstheme="minorHAnsi"/>
          <w:iCs/>
          <w:sz w:val="22"/>
          <w:szCs w:val="22"/>
        </w:rPr>
        <w:t>Feedback and participant engagement details.</w:t>
      </w:r>
    </w:p>
    <w:p w14:paraId="74FB71D8" w14:textId="77777777" w:rsidR="008667CC" w:rsidRPr="008667CC" w:rsidRDefault="008667CC" w:rsidP="008667CC">
      <w:pPr>
        <w:pStyle w:val="ListParagraph"/>
        <w:numPr>
          <w:ilvl w:val="0"/>
          <w:numId w:val="18"/>
        </w:numPr>
        <w:spacing w:line="240" w:lineRule="auto"/>
        <w:rPr>
          <w:rFonts w:ascii="Public Sans Light" w:hAnsi="Public Sans Light" w:cstheme="minorHAnsi"/>
          <w:iCs/>
          <w:sz w:val="22"/>
          <w:szCs w:val="22"/>
        </w:rPr>
      </w:pPr>
      <w:r w:rsidRPr="008667CC">
        <w:rPr>
          <w:rFonts w:ascii="Public Sans Light" w:hAnsi="Public Sans Light" w:cstheme="minorHAnsi"/>
          <w:iCs/>
          <w:sz w:val="22"/>
          <w:szCs w:val="22"/>
        </w:rPr>
        <w:t>Research outputs and future collaborations.</w:t>
      </w:r>
    </w:p>
    <w:p w14:paraId="6D4B64C6" w14:textId="77777777" w:rsidR="008667CC" w:rsidRPr="008667CC" w:rsidRDefault="008667CC" w:rsidP="008667CC">
      <w:pPr>
        <w:pStyle w:val="ListParagraph"/>
        <w:numPr>
          <w:ilvl w:val="0"/>
          <w:numId w:val="18"/>
        </w:numPr>
        <w:spacing w:line="240" w:lineRule="auto"/>
        <w:rPr>
          <w:rFonts w:ascii="Public Sans Light" w:hAnsi="Public Sans Light" w:cstheme="minorHAnsi"/>
          <w:iCs/>
          <w:sz w:val="22"/>
          <w:szCs w:val="22"/>
        </w:rPr>
      </w:pPr>
      <w:r w:rsidRPr="008667CC">
        <w:rPr>
          <w:rFonts w:ascii="Public Sans Light" w:hAnsi="Public Sans Light" w:cstheme="minorHAnsi"/>
          <w:iCs/>
          <w:sz w:val="22"/>
          <w:szCs w:val="22"/>
        </w:rPr>
        <w:t>Total funds received and expenditure breakdown.</w:t>
      </w:r>
    </w:p>
    <w:p w14:paraId="1FD60324" w14:textId="77777777" w:rsidR="00E8295A" w:rsidRDefault="00E8295A" w:rsidP="00E8295A">
      <w:pPr>
        <w:spacing w:line="240" w:lineRule="auto"/>
        <w:contextualSpacing/>
        <w:rPr>
          <w:rFonts w:ascii="Public Sans Light" w:hAnsi="Public Sans Light" w:cstheme="minorHAnsi"/>
          <w:b/>
          <w:bCs/>
          <w:iCs/>
          <w:sz w:val="22"/>
          <w:szCs w:val="22"/>
        </w:rPr>
      </w:pPr>
    </w:p>
    <w:p w14:paraId="10820203" w14:textId="77777777" w:rsidR="00E7671A" w:rsidRDefault="00E7671A" w:rsidP="00E8295A">
      <w:pPr>
        <w:spacing w:line="240" w:lineRule="auto"/>
        <w:contextualSpacing/>
        <w:rPr>
          <w:rFonts w:ascii="Public Sans Light" w:hAnsi="Public Sans Light" w:cstheme="minorHAnsi"/>
          <w:b/>
          <w:bCs/>
          <w:iCs/>
          <w:sz w:val="22"/>
          <w:szCs w:val="22"/>
        </w:rPr>
      </w:pPr>
    </w:p>
    <w:p w14:paraId="527F87D2" w14:textId="77777777" w:rsidR="00E7671A" w:rsidRDefault="00E7671A" w:rsidP="00E8295A">
      <w:pPr>
        <w:spacing w:line="240" w:lineRule="auto"/>
        <w:contextualSpacing/>
        <w:rPr>
          <w:rFonts w:ascii="Public Sans Light" w:hAnsi="Public Sans Light" w:cstheme="minorHAnsi"/>
          <w:b/>
          <w:bCs/>
          <w:iCs/>
          <w:sz w:val="22"/>
          <w:szCs w:val="22"/>
        </w:rPr>
      </w:pPr>
    </w:p>
    <w:p w14:paraId="3573DD88" w14:textId="77777777" w:rsidR="00E7671A" w:rsidRDefault="00E7671A" w:rsidP="00E8295A">
      <w:pPr>
        <w:spacing w:line="240" w:lineRule="auto"/>
        <w:contextualSpacing/>
        <w:rPr>
          <w:rFonts w:ascii="Public Sans Light" w:hAnsi="Public Sans Light" w:cstheme="minorHAnsi"/>
          <w:b/>
          <w:bCs/>
          <w:iCs/>
          <w:sz w:val="22"/>
          <w:szCs w:val="22"/>
        </w:rPr>
      </w:pPr>
    </w:p>
    <w:p w14:paraId="46B6886F" w14:textId="77777777" w:rsidR="00E7671A" w:rsidRDefault="00E7671A" w:rsidP="00E8295A">
      <w:pPr>
        <w:spacing w:line="240" w:lineRule="auto"/>
        <w:contextualSpacing/>
        <w:rPr>
          <w:rFonts w:ascii="Public Sans Light" w:hAnsi="Public Sans Light" w:cstheme="minorHAnsi"/>
          <w:b/>
          <w:bCs/>
          <w:iCs/>
          <w:sz w:val="22"/>
          <w:szCs w:val="22"/>
        </w:rPr>
      </w:pPr>
    </w:p>
    <w:p w14:paraId="131845E2" w14:textId="77777777" w:rsidR="00E7671A" w:rsidRDefault="00E7671A" w:rsidP="00E8295A">
      <w:pPr>
        <w:spacing w:line="240" w:lineRule="auto"/>
        <w:contextualSpacing/>
        <w:rPr>
          <w:rFonts w:ascii="Public Sans Light" w:hAnsi="Public Sans Light" w:cstheme="minorHAnsi"/>
          <w:b/>
          <w:bCs/>
          <w:iCs/>
          <w:sz w:val="22"/>
          <w:szCs w:val="22"/>
        </w:rPr>
      </w:pPr>
    </w:p>
    <w:p w14:paraId="4AD1BF92" w14:textId="77777777" w:rsidR="00E7671A" w:rsidRDefault="00E7671A" w:rsidP="00E8295A">
      <w:pPr>
        <w:spacing w:line="240" w:lineRule="auto"/>
        <w:contextualSpacing/>
        <w:rPr>
          <w:rFonts w:ascii="Public Sans Light" w:hAnsi="Public Sans Light" w:cstheme="minorHAnsi"/>
          <w:b/>
          <w:bCs/>
          <w:iCs/>
          <w:sz w:val="22"/>
          <w:szCs w:val="22"/>
        </w:rPr>
      </w:pPr>
    </w:p>
    <w:p w14:paraId="3AFFB10B" w14:textId="77777777" w:rsidR="00E7671A" w:rsidRDefault="00E7671A" w:rsidP="00E8295A">
      <w:pPr>
        <w:spacing w:line="240" w:lineRule="auto"/>
        <w:contextualSpacing/>
        <w:rPr>
          <w:rFonts w:ascii="Public Sans Light" w:hAnsi="Public Sans Light" w:cstheme="minorHAnsi"/>
          <w:b/>
          <w:bCs/>
          <w:iCs/>
          <w:sz w:val="22"/>
          <w:szCs w:val="22"/>
        </w:rPr>
      </w:pPr>
    </w:p>
    <w:p w14:paraId="3F4C6D4F" w14:textId="77777777" w:rsidR="00E7671A" w:rsidRDefault="00E7671A" w:rsidP="00E8295A">
      <w:pPr>
        <w:spacing w:line="240" w:lineRule="auto"/>
        <w:contextualSpacing/>
        <w:rPr>
          <w:rFonts w:ascii="Public Sans Light" w:hAnsi="Public Sans Light" w:cstheme="minorHAnsi"/>
          <w:b/>
          <w:bCs/>
          <w:iCs/>
          <w:sz w:val="22"/>
          <w:szCs w:val="22"/>
        </w:rPr>
      </w:pPr>
    </w:p>
    <w:p w14:paraId="0F6F07E9" w14:textId="77777777" w:rsidR="00E7671A" w:rsidRDefault="00E7671A" w:rsidP="00E8295A">
      <w:pPr>
        <w:spacing w:line="240" w:lineRule="auto"/>
        <w:contextualSpacing/>
        <w:rPr>
          <w:rFonts w:ascii="Public Sans Light" w:hAnsi="Public Sans Light" w:cstheme="minorHAnsi"/>
          <w:b/>
          <w:bCs/>
          <w:iCs/>
          <w:sz w:val="22"/>
          <w:szCs w:val="22"/>
        </w:rPr>
      </w:pPr>
    </w:p>
    <w:p w14:paraId="5F70B62B" w14:textId="77777777" w:rsidR="00E7671A" w:rsidRDefault="00E7671A" w:rsidP="00E8295A">
      <w:pPr>
        <w:spacing w:line="240" w:lineRule="auto"/>
        <w:contextualSpacing/>
        <w:rPr>
          <w:rFonts w:ascii="Public Sans Light" w:hAnsi="Public Sans Light" w:cstheme="minorHAnsi"/>
          <w:b/>
          <w:bCs/>
          <w:iCs/>
          <w:sz w:val="22"/>
          <w:szCs w:val="22"/>
        </w:rPr>
      </w:pPr>
    </w:p>
    <w:p w14:paraId="41B1BC6A" w14:textId="77777777" w:rsidR="00E7671A" w:rsidRDefault="00E7671A" w:rsidP="00E8295A">
      <w:pPr>
        <w:spacing w:line="240" w:lineRule="auto"/>
        <w:contextualSpacing/>
        <w:rPr>
          <w:rFonts w:ascii="Public Sans Light" w:hAnsi="Public Sans Light" w:cstheme="minorHAnsi"/>
          <w:b/>
          <w:bCs/>
          <w:iCs/>
          <w:sz w:val="22"/>
          <w:szCs w:val="22"/>
        </w:rPr>
      </w:pPr>
    </w:p>
    <w:p w14:paraId="23BA40D6" w14:textId="11F4303A" w:rsidR="000227E1" w:rsidRPr="007261A7" w:rsidRDefault="000227E1" w:rsidP="00E8295A">
      <w:pPr>
        <w:spacing w:line="240" w:lineRule="auto"/>
        <w:contextualSpacing/>
      </w:pPr>
    </w:p>
    <w:sectPr w:rsidR="000227E1" w:rsidRPr="007261A7" w:rsidSect="000E6940">
      <w:headerReference w:type="default" r:id="rId11"/>
      <w:footerReference w:type="even" r:id="rId12"/>
      <w:footerReference w:type="default" r:id="rId13"/>
      <w:headerReference w:type="first" r:id="rId14"/>
      <w:footerReference w:type="first" r:id="rId15"/>
      <w:pgSz w:w="11900" w:h="16840"/>
      <w:pgMar w:top="1701" w:right="1134" w:bottom="2019"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0598" w14:textId="77777777" w:rsidR="00207F8E" w:rsidRDefault="00207F8E" w:rsidP="003B695F">
      <w:pPr>
        <w:spacing w:before="0" w:line="240" w:lineRule="auto"/>
      </w:pPr>
      <w:r>
        <w:separator/>
      </w:r>
    </w:p>
  </w:endnote>
  <w:endnote w:type="continuationSeparator" w:id="0">
    <w:p w14:paraId="5CCC283D" w14:textId="77777777" w:rsidR="00207F8E" w:rsidRDefault="00207F8E" w:rsidP="003B69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 Sans Light">
    <w:panose1 w:val="00000000000000000000"/>
    <w:charset w:val="4D"/>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w:panose1 w:val="00000000000000000000"/>
    <w:charset w:val="4D"/>
    <w:family w:val="auto"/>
    <w:pitch w:val="variable"/>
    <w:sig w:usb0="A00000FF" w:usb1="4000205B"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1328710"/>
      <w:docPartObj>
        <w:docPartGallery w:val="Page Numbers (Bottom of Page)"/>
        <w:docPartUnique/>
      </w:docPartObj>
    </w:sdtPr>
    <w:sdtEndPr>
      <w:rPr>
        <w:rStyle w:val="PageNumber"/>
      </w:rPr>
    </w:sdtEndPr>
    <w:sdtContent>
      <w:p w14:paraId="0E5D6C93" w14:textId="70A67C9E" w:rsidR="00F11429" w:rsidRDefault="00F11429" w:rsidP="00F114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20189E" w14:textId="77777777" w:rsidR="00F11429" w:rsidRDefault="00F11429" w:rsidP="00C92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5E32" w14:textId="3F32247B" w:rsidR="00F11429" w:rsidRDefault="00273235" w:rsidP="00C9229D">
    <w:pPr>
      <w:pStyle w:val="Footer"/>
      <w:framePr w:wrap="none" w:vAnchor="text" w:hAnchor="margin" w:xAlign="right" w:y="1"/>
      <w:spacing w:before="0"/>
      <w:jc w:val="right"/>
      <w:rPr>
        <w:rStyle w:val="PageNumber"/>
      </w:rPr>
    </w:pPr>
    <w:sdt>
      <w:sdtPr>
        <w:rPr>
          <w:rStyle w:val="PageNumber"/>
        </w:rPr>
        <w:id w:val="187193924"/>
        <w:docPartObj>
          <w:docPartGallery w:val="Page Numbers (Bottom of Page)"/>
          <w:docPartUnique/>
        </w:docPartObj>
      </w:sdtPr>
      <w:sdtEndPr>
        <w:rPr>
          <w:rStyle w:val="PageNumber"/>
        </w:rPr>
      </w:sdtEndPr>
      <w:sdtContent>
        <w:r w:rsidR="00F11429">
          <w:rPr>
            <w:rStyle w:val="PageNumber"/>
          </w:rPr>
          <w:fldChar w:fldCharType="begin"/>
        </w:r>
        <w:r w:rsidR="00F11429">
          <w:rPr>
            <w:rStyle w:val="PageNumber"/>
          </w:rPr>
          <w:instrText xml:space="preserve"> PAGE </w:instrText>
        </w:r>
        <w:r w:rsidR="00F11429">
          <w:rPr>
            <w:rStyle w:val="PageNumber"/>
          </w:rPr>
          <w:fldChar w:fldCharType="separate"/>
        </w:r>
        <w:r w:rsidR="00AF342A">
          <w:rPr>
            <w:rStyle w:val="PageNumber"/>
            <w:noProof/>
          </w:rPr>
          <w:t>17</w:t>
        </w:r>
        <w:r w:rsidR="00F11429">
          <w:rPr>
            <w:rStyle w:val="PageNumber"/>
          </w:rPr>
          <w:fldChar w:fldCharType="end"/>
        </w:r>
      </w:sdtContent>
    </w:sdt>
  </w:p>
  <w:p w14:paraId="4E57A424" w14:textId="67B8DA11" w:rsidR="00F11429" w:rsidRPr="00A52B2F" w:rsidRDefault="00F11429" w:rsidP="00C9229D">
    <w:pPr>
      <w:pStyle w:val="Footer"/>
      <w:spacing w:before="40"/>
      <w:ind w:right="360"/>
      <w:rPr>
        <w:sz w:val="16"/>
        <w:szCs w:val="16"/>
      </w:rPr>
    </w:pPr>
    <w:r w:rsidRPr="00A52B2F">
      <w:rPr>
        <w:sz w:val="16"/>
        <w:szCs w:val="16"/>
      </w:rPr>
      <w:t>The A</w:t>
    </w:r>
    <w:r w:rsidR="00BC174B">
      <w:rPr>
        <w:sz w:val="16"/>
        <w:szCs w:val="16"/>
      </w:rPr>
      <w:t>NU</w:t>
    </w:r>
    <w:r w:rsidRPr="00A52B2F">
      <w:rPr>
        <w:sz w:val="16"/>
        <w:szCs w:val="16"/>
      </w:rPr>
      <w:t xml:space="preserve"> Gender Institute</w:t>
    </w:r>
    <w:r w:rsidR="00BC174B">
      <w:rPr>
        <w:sz w:val="16"/>
        <w:szCs w:val="16"/>
      </w:rPr>
      <w:t xml:space="preserve"> – Reporting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3C5A" w14:textId="323E79D2" w:rsidR="00BC174B" w:rsidRPr="00A52B2F" w:rsidRDefault="00BC174B" w:rsidP="00BC174B">
    <w:pPr>
      <w:pStyle w:val="Footer"/>
      <w:spacing w:before="40"/>
      <w:ind w:right="360"/>
      <w:rPr>
        <w:sz w:val="16"/>
        <w:szCs w:val="16"/>
      </w:rPr>
    </w:pPr>
    <w:r w:rsidRPr="00A52B2F">
      <w:rPr>
        <w:sz w:val="16"/>
        <w:szCs w:val="16"/>
      </w:rPr>
      <w:t>The A</w:t>
    </w:r>
    <w:r>
      <w:rPr>
        <w:sz w:val="16"/>
        <w:szCs w:val="16"/>
      </w:rPr>
      <w:t xml:space="preserve">NU </w:t>
    </w:r>
    <w:r w:rsidRPr="00A52B2F">
      <w:rPr>
        <w:sz w:val="16"/>
        <w:szCs w:val="16"/>
      </w:rPr>
      <w:t>Gender Institute</w:t>
    </w:r>
    <w:r>
      <w:rPr>
        <w:sz w:val="16"/>
        <w:szCs w:val="16"/>
      </w:rPr>
      <w:t xml:space="preserve"> – Reporting Guidelines</w:t>
    </w:r>
  </w:p>
  <w:p w14:paraId="7DE55F4E" w14:textId="3E3C162B" w:rsidR="00F11429" w:rsidRPr="00BC174B" w:rsidRDefault="00F11429" w:rsidP="00BC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81BD2" w14:textId="77777777" w:rsidR="00207F8E" w:rsidRDefault="00207F8E" w:rsidP="003B695F">
      <w:pPr>
        <w:spacing w:before="0" w:line="240" w:lineRule="auto"/>
      </w:pPr>
      <w:r>
        <w:separator/>
      </w:r>
    </w:p>
  </w:footnote>
  <w:footnote w:type="continuationSeparator" w:id="0">
    <w:p w14:paraId="1C9002FE" w14:textId="77777777" w:rsidR="00207F8E" w:rsidRDefault="00207F8E" w:rsidP="003B695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726F" w14:textId="68586E09" w:rsidR="00F11429" w:rsidRDefault="00315430">
    <w:pPr>
      <w:pStyle w:val="Header"/>
    </w:pPr>
    <w:r>
      <w:rPr>
        <w:noProof/>
        <w:lang w:eastAsia="en-AU"/>
      </w:rPr>
      <w:drawing>
        <wp:anchor distT="0" distB="0" distL="114300" distR="114300" simplePos="0" relativeHeight="251666432" behindDoc="1" locked="0" layoutInCell="1" allowOverlap="1" wp14:anchorId="636FC225" wp14:editId="0B2D6191">
          <wp:simplePos x="0" y="0"/>
          <wp:positionH relativeFrom="page">
            <wp:posOffset>0</wp:posOffset>
          </wp:positionH>
          <wp:positionV relativeFrom="page">
            <wp:posOffset>6667</wp:posOffset>
          </wp:positionV>
          <wp:extent cx="7557184" cy="10676424"/>
          <wp:effectExtent l="0" t="0" r="0" b="4445"/>
          <wp:wrapNone/>
          <wp:docPr id="1482468626" name="Picture 148246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4.jpg"/>
                  <pic:cNvPicPr/>
                </pic:nvPicPr>
                <pic:blipFill>
                  <a:blip r:embed="rId1">
                    <a:extLst>
                      <a:ext uri="{28A0092B-C50C-407E-A947-70E740481C1C}">
                        <a14:useLocalDpi xmlns:a14="http://schemas.microsoft.com/office/drawing/2010/main" val="0"/>
                      </a:ext>
                    </a:extLst>
                  </a:blip>
                  <a:stretch>
                    <a:fillRect/>
                  </a:stretch>
                </pic:blipFill>
                <pic:spPr>
                  <a:xfrm>
                    <a:off x="0" y="0"/>
                    <a:ext cx="7557184" cy="10676424"/>
                  </a:xfrm>
                  <a:prstGeom prst="rect">
                    <a:avLst/>
                  </a:prstGeom>
                </pic:spPr>
              </pic:pic>
            </a:graphicData>
          </a:graphic>
          <wp14:sizeRelH relativeFrom="margin">
            <wp14:pctWidth>0</wp14:pctWidth>
          </wp14:sizeRelH>
          <wp14:sizeRelV relativeFrom="margin">
            <wp14:pctHeight>0</wp14:pctHeight>
          </wp14:sizeRelV>
        </wp:anchor>
      </w:drawing>
    </w:r>
    <w:r w:rsidR="00F11429">
      <w:rPr>
        <w:noProof/>
      </w:rPr>
      <w:softHyphen/>
    </w:r>
    <w:r w:rsidR="00F11429">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C302" w14:textId="07DBF7E2" w:rsidR="00F11429" w:rsidRPr="002C3073" w:rsidRDefault="00F11429" w:rsidP="002C21F8">
    <w:pPr>
      <w:tabs>
        <w:tab w:val="right" w:pos="5670"/>
      </w:tabs>
      <w:spacing w:before="60" w:line="240" w:lineRule="auto"/>
      <w:rPr>
        <w:szCs w:val="20"/>
        <w:lang w:val="en-US"/>
      </w:rPr>
    </w:pPr>
    <w:r>
      <w:rPr>
        <w:noProof/>
        <w:lang w:eastAsia="en-AU"/>
      </w:rPr>
      <mc:AlternateContent>
        <mc:Choice Requires="wps">
          <w:drawing>
            <wp:anchor distT="0" distB="0" distL="114300" distR="114300" simplePos="0" relativeHeight="251667456" behindDoc="1" locked="0" layoutInCell="1" allowOverlap="1" wp14:anchorId="03D0E460" wp14:editId="7FD5FAFB">
              <wp:simplePos x="0" y="0"/>
              <wp:positionH relativeFrom="column">
                <wp:posOffset>3733165</wp:posOffset>
              </wp:positionH>
              <wp:positionV relativeFrom="page">
                <wp:posOffset>374650</wp:posOffset>
              </wp:positionV>
              <wp:extent cx="2258060" cy="1568450"/>
              <wp:effectExtent l="0" t="0" r="0" b="12700"/>
              <wp:wrapTopAndBottom/>
              <wp:docPr id="17" name="Text Box 17"/>
              <wp:cNvGraphicFramePr/>
              <a:graphic xmlns:a="http://schemas.openxmlformats.org/drawingml/2006/main">
                <a:graphicData uri="http://schemas.microsoft.com/office/word/2010/wordprocessingShape">
                  <wps:wsp>
                    <wps:cNvSpPr txBox="1"/>
                    <wps:spPr>
                      <a:xfrm>
                        <a:off x="0" y="0"/>
                        <a:ext cx="2258060" cy="1568450"/>
                      </a:xfrm>
                      <a:prstGeom prst="rect">
                        <a:avLst/>
                      </a:prstGeom>
                      <a:noFill/>
                      <a:ln w="6350">
                        <a:noFill/>
                      </a:ln>
                    </wps:spPr>
                    <wps:txbx>
                      <w:txbxContent>
                        <w:p w14:paraId="30CCAC60" w14:textId="77777777" w:rsidR="00F11429" w:rsidRPr="006D5835" w:rsidRDefault="00F11429" w:rsidP="006D5835">
                          <w:pPr>
                            <w:spacing w:before="60" w:line="240" w:lineRule="auto"/>
                            <w:rPr>
                              <w:szCs w:val="20"/>
                              <w:lang w:val="en-US"/>
                            </w:rPr>
                          </w:pPr>
                          <w:r w:rsidRPr="006D5835">
                            <w:rPr>
                              <w:szCs w:val="20"/>
                              <w:lang w:val="en-US"/>
                            </w:rPr>
                            <w:t>College</w:t>
                          </w:r>
                          <w:r>
                            <w:rPr>
                              <w:szCs w:val="20"/>
                              <w:lang w:val="en-US"/>
                            </w:rPr>
                            <w:t xml:space="preserve"> of Arts &amp; Social Sciences </w:t>
                          </w:r>
                        </w:p>
                        <w:p w14:paraId="36FD9C18" w14:textId="77777777" w:rsidR="00F11429" w:rsidRPr="006D5835" w:rsidRDefault="00F11429" w:rsidP="006D5835">
                          <w:pPr>
                            <w:spacing w:before="60" w:line="240" w:lineRule="auto"/>
                            <w:rPr>
                              <w:szCs w:val="20"/>
                              <w:lang w:val="en-US"/>
                            </w:rPr>
                          </w:pPr>
                          <w:hyperlink r:id="rId1" w:history="1">
                            <w:r>
                              <w:rPr>
                                <w:rStyle w:val="Hyperlink"/>
                                <w:szCs w:val="20"/>
                                <w:lang w:val="en-US"/>
                              </w:rPr>
                              <w:t>admin.genderinstitute</w:t>
                            </w:r>
                            <w:r w:rsidRPr="002D0A1D">
                              <w:rPr>
                                <w:rStyle w:val="Hyperlink"/>
                                <w:szCs w:val="20"/>
                                <w:lang w:val="en-US"/>
                              </w:rPr>
                              <w:t>@anu.edu.au</w:t>
                            </w:r>
                          </w:hyperlink>
                        </w:p>
                      </w:txbxContent>
                    </wps:txbx>
                    <wps:bodyPr rot="0" spcFirstLastPara="0" vertOverflow="overflow" horzOverflow="overflow" vert="horz" wrap="square" lIns="0" tIns="43200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D0E460" id="_x0000_t202" coordsize="21600,21600" o:spt="202" path="m,l,21600r21600,l21600,xe">
              <v:stroke joinstyle="miter"/>
              <v:path gradientshapeok="t" o:connecttype="rect"/>
            </v:shapetype>
            <v:shape id="Text Box 17" o:spid="_x0000_s1026" type="#_x0000_t202" style="position:absolute;margin-left:293.95pt;margin-top:29.5pt;width:177.8pt;height:1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" filled="f" stroked="f" strokeweight=".5pt">
              <v:textbox inset="0,12mm,,0">
                <w:txbxContent>
                  <w:p w14:paraId="30CCAC60" w14:textId="77777777" w:rsidR="00F11429" w:rsidRPr="006D5835" w:rsidRDefault="00F11429" w:rsidP="006D5835">
                    <w:pPr>
                      <w:spacing w:before="60" w:line="240" w:lineRule="auto"/>
                      <w:rPr>
                        <w:szCs w:val="20"/>
                        <w:lang w:val="en-US"/>
                      </w:rPr>
                    </w:pPr>
                    <w:r w:rsidRPr="006D5835">
                      <w:rPr>
                        <w:szCs w:val="20"/>
                        <w:lang w:val="en-US"/>
                      </w:rPr>
                      <w:t>College</w:t>
                    </w:r>
                    <w:r>
                      <w:rPr>
                        <w:szCs w:val="20"/>
                        <w:lang w:val="en-US"/>
                      </w:rPr>
                      <w:t xml:space="preserve"> of Arts &amp; Social Sciences </w:t>
                    </w:r>
                  </w:p>
                  <w:p w14:paraId="36FD9C18" w14:textId="77777777" w:rsidR="00F11429" w:rsidRPr="006D5835" w:rsidRDefault="00F11429" w:rsidP="006D5835">
                    <w:pPr>
                      <w:spacing w:before="60" w:line="240" w:lineRule="auto"/>
                      <w:rPr>
                        <w:szCs w:val="20"/>
                        <w:lang w:val="en-US"/>
                      </w:rPr>
                    </w:pPr>
                    <w:hyperlink r:id="rId2" w:history="1">
                      <w:r>
                        <w:rPr>
                          <w:rStyle w:val="Hyperlink"/>
                          <w:szCs w:val="20"/>
                          <w:lang w:val="en-US"/>
                        </w:rPr>
                        <w:t>admin.genderinstitute</w:t>
                      </w:r>
                      <w:r w:rsidRPr="002D0A1D">
                        <w:rPr>
                          <w:rStyle w:val="Hyperlink"/>
                          <w:szCs w:val="20"/>
                          <w:lang w:val="en-US"/>
                        </w:rPr>
                        <w:t>@anu.edu.au</w:t>
                      </w:r>
                    </w:hyperlink>
                  </w:p>
                </w:txbxContent>
              </v:textbox>
              <w10:wrap type="topAndBottom" anchory="page"/>
            </v:shape>
          </w:pict>
        </mc:Fallback>
      </mc:AlternateContent>
    </w:r>
    <w:r w:rsidRPr="00085792">
      <w:rPr>
        <w:noProof/>
        <w:lang w:eastAsia="en-AU"/>
      </w:rPr>
      <w:drawing>
        <wp:anchor distT="0" distB="0" distL="114300" distR="114300" simplePos="0" relativeHeight="251665408" behindDoc="1" locked="0" layoutInCell="1" allowOverlap="1" wp14:anchorId="4F0A73A8" wp14:editId="5F03D343">
          <wp:simplePos x="0" y="0"/>
          <wp:positionH relativeFrom="page">
            <wp:posOffset>182</wp:posOffset>
          </wp:positionH>
          <wp:positionV relativeFrom="page">
            <wp:posOffset>12700</wp:posOffset>
          </wp:positionV>
          <wp:extent cx="7559311" cy="10679430"/>
          <wp:effectExtent l="0" t="0" r="0" b="1270"/>
          <wp:wrapNone/>
          <wp:docPr id="1540251640" name="Picture 154025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3">
                    <a:extLst>
                      <a:ext uri="{28A0092B-C50C-407E-A947-70E740481C1C}">
                        <a14:useLocalDpi xmlns:a14="http://schemas.microsoft.com/office/drawing/2010/main" val="0"/>
                      </a:ext>
                    </a:extLst>
                  </a:blip>
                  <a:stretch>
                    <a:fillRect/>
                  </a:stretch>
                </pic:blipFill>
                <pic:spPr>
                  <a:xfrm>
                    <a:off x="0" y="0"/>
                    <a:ext cx="7559311" cy="10679430"/>
                  </a:xfrm>
                  <a:prstGeom prst="rect">
                    <a:avLst/>
                  </a:prstGeom>
                </pic:spPr>
              </pic:pic>
            </a:graphicData>
          </a:graphic>
          <wp14:sizeRelH relativeFrom="margin">
            <wp14:pctWidth>0</wp14:pctWidth>
          </wp14:sizeRelH>
          <wp14:sizeRelV relativeFrom="margin">
            <wp14:pctHeight>0</wp14:pctHeight>
          </wp14:sizeRelV>
        </wp:anchor>
      </w:drawing>
    </w:r>
    <w:r>
      <w:rPr>
        <w:szCs w:val="20"/>
        <w:lang w:val="en-U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92D"/>
    <w:multiLevelType w:val="hybridMultilevel"/>
    <w:tmpl w:val="C58293C6"/>
    <w:lvl w:ilvl="0" w:tplc="0A6E9E3E">
      <w:numFmt w:val="bullet"/>
      <w:lvlText w:val="-"/>
      <w:lvlJc w:val="left"/>
      <w:pPr>
        <w:ind w:left="720" w:hanging="360"/>
      </w:pPr>
      <w:rPr>
        <w:rFonts w:ascii="Public Sans Light" w:eastAsiaTheme="minorHAnsi" w:hAnsi="Public Sans Light"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85EA7"/>
    <w:multiLevelType w:val="hybridMultilevel"/>
    <w:tmpl w:val="0D56E8F2"/>
    <w:lvl w:ilvl="0" w:tplc="0A6E9E3E">
      <w:numFmt w:val="bullet"/>
      <w:lvlText w:val="-"/>
      <w:lvlJc w:val="left"/>
      <w:pPr>
        <w:ind w:left="360" w:hanging="360"/>
      </w:pPr>
      <w:rPr>
        <w:rFonts w:ascii="Public Sans Light" w:eastAsiaTheme="minorHAnsi" w:hAnsi="Public Sans Light"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3A647C"/>
    <w:multiLevelType w:val="hybridMultilevel"/>
    <w:tmpl w:val="0A4C75C2"/>
    <w:lvl w:ilvl="0" w:tplc="0A6E9E3E">
      <w:numFmt w:val="bullet"/>
      <w:lvlText w:val="-"/>
      <w:lvlJc w:val="left"/>
      <w:pPr>
        <w:ind w:left="720" w:hanging="360"/>
      </w:pPr>
      <w:rPr>
        <w:rFonts w:ascii="Public Sans Light" w:eastAsiaTheme="minorHAnsi" w:hAnsi="Public Sans Light"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A7CDB"/>
    <w:multiLevelType w:val="hybridMultilevel"/>
    <w:tmpl w:val="5142A67A"/>
    <w:lvl w:ilvl="0" w:tplc="0A6E9E3E">
      <w:numFmt w:val="bullet"/>
      <w:lvlText w:val="-"/>
      <w:lvlJc w:val="left"/>
      <w:pPr>
        <w:ind w:left="360" w:hanging="360"/>
      </w:pPr>
      <w:rPr>
        <w:rFonts w:ascii="Public Sans Light" w:eastAsiaTheme="minorHAnsi" w:hAnsi="Public Sans Light"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A7F09"/>
    <w:multiLevelType w:val="hybridMultilevel"/>
    <w:tmpl w:val="A4B677BA"/>
    <w:lvl w:ilvl="0" w:tplc="277419BC">
      <w:numFmt w:val="bullet"/>
      <w:lvlText w:val="-"/>
      <w:lvlJc w:val="left"/>
      <w:pPr>
        <w:ind w:left="720" w:hanging="360"/>
      </w:pPr>
      <w:rPr>
        <w:rFonts w:ascii="Public Sans Light" w:eastAsiaTheme="minorHAnsi" w:hAnsi="Public Sans Light"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73B58"/>
    <w:multiLevelType w:val="hybridMultilevel"/>
    <w:tmpl w:val="BC06DE6C"/>
    <w:lvl w:ilvl="0" w:tplc="0A6E9E3E">
      <w:numFmt w:val="bullet"/>
      <w:lvlText w:val="-"/>
      <w:lvlJc w:val="left"/>
      <w:pPr>
        <w:ind w:left="720" w:hanging="360"/>
      </w:pPr>
      <w:rPr>
        <w:rFonts w:ascii="Public Sans Light" w:eastAsiaTheme="minorHAnsi" w:hAnsi="Public Sans Light"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67277"/>
    <w:multiLevelType w:val="hybridMultilevel"/>
    <w:tmpl w:val="57001E88"/>
    <w:lvl w:ilvl="0" w:tplc="0A6E9E3E">
      <w:numFmt w:val="bullet"/>
      <w:lvlText w:val="-"/>
      <w:lvlJc w:val="left"/>
      <w:pPr>
        <w:ind w:left="360" w:hanging="360"/>
      </w:pPr>
      <w:rPr>
        <w:rFonts w:ascii="Public Sans Light" w:eastAsiaTheme="minorHAnsi" w:hAnsi="Public Sans Light"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240980"/>
    <w:multiLevelType w:val="hybridMultilevel"/>
    <w:tmpl w:val="89F28BF2"/>
    <w:lvl w:ilvl="0" w:tplc="8E5622DA">
      <w:start w:val="26"/>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64326"/>
    <w:multiLevelType w:val="hybridMultilevel"/>
    <w:tmpl w:val="41A25754"/>
    <w:lvl w:ilvl="0" w:tplc="0720A1D0">
      <w:numFmt w:val="bullet"/>
      <w:lvlText w:val="-"/>
      <w:lvlJc w:val="left"/>
      <w:pPr>
        <w:ind w:left="720" w:hanging="360"/>
      </w:pPr>
      <w:rPr>
        <w:rFonts w:ascii="Public Sans Light" w:eastAsiaTheme="minorHAnsi" w:hAnsi="Public Sans Light"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8617F"/>
    <w:multiLevelType w:val="multilevel"/>
    <w:tmpl w:val="39D0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74032"/>
    <w:multiLevelType w:val="hybridMultilevel"/>
    <w:tmpl w:val="9AD8DF68"/>
    <w:lvl w:ilvl="0" w:tplc="0A6E9E3E">
      <w:numFmt w:val="bullet"/>
      <w:lvlText w:val="-"/>
      <w:lvlJc w:val="left"/>
      <w:pPr>
        <w:ind w:left="720" w:hanging="360"/>
      </w:pPr>
      <w:rPr>
        <w:rFonts w:ascii="Public Sans Light" w:eastAsiaTheme="minorHAnsi" w:hAnsi="Public Sans Light"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B69BD"/>
    <w:multiLevelType w:val="hybridMultilevel"/>
    <w:tmpl w:val="680AA282"/>
    <w:lvl w:ilvl="0" w:tplc="0A6E9E3E">
      <w:numFmt w:val="bullet"/>
      <w:lvlText w:val="-"/>
      <w:lvlJc w:val="left"/>
      <w:pPr>
        <w:ind w:left="360" w:hanging="360"/>
      </w:pPr>
      <w:rPr>
        <w:rFonts w:ascii="Public Sans Light" w:eastAsiaTheme="minorHAnsi" w:hAnsi="Public Sans Light"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E84DD7"/>
    <w:multiLevelType w:val="hybridMultilevel"/>
    <w:tmpl w:val="6C5211C8"/>
    <w:lvl w:ilvl="0" w:tplc="FE3ABC9E">
      <w:start w:val="29"/>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ED4DF7"/>
    <w:multiLevelType w:val="hybridMultilevel"/>
    <w:tmpl w:val="9B3C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D51DA"/>
    <w:multiLevelType w:val="hybridMultilevel"/>
    <w:tmpl w:val="48D8E4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3583072"/>
    <w:multiLevelType w:val="hybridMultilevel"/>
    <w:tmpl w:val="64489C18"/>
    <w:lvl w:ilvl="0" w:tplc="0A6E9E3E">
      <w:numFmt w:val="bullet"/>
      <w:lvlText w:val="-"/>
      <w:lvlJc w:val="left"/>
      <w:pPr>
        <w:ind w:left="360" w:hanging="360"/>
      </w:pPr>
      <w:rPr>
        <w:rFonts w:ascii="Public Sans Light" w:eastAsiaTheme="minorHAnsi" w:hAnsi="Public Sans Light"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E14D05"/>
    <w:multiLevelType w:val="hybridMultilevel"/>
    <w:tmpl w:val="BD6689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3621AC"/>
    <w:multiLevelType w:val="hybridMultilevel"/>
    <w:tmpl w:val="E840780A"/>
    <w:lvl w:ilvl="0" w:tplc="E1C00AE2">
      <w:start w:val="29"/>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00F2D"/>
    <w:multiLevelType w:val="hybridMultilevel"/>
    <w:tmpl w:val="D998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550F0"/>
    <w:multiLevelType w:val="hybridMultilevel"/>
    <w:tmpl w:val="B7886BD2"/>
    <w:lvl w:ilvl="0" w:tplc="0A6E9E3E">
      <w:numFmt w:val="bullet"/>
      <w:lvlText w:val="-"/>
      <w:lvlJc w:val="left"/>
      <w:pPr>
        <w:ind w:left="360" w:hanging="360"/>
      </w:pPr>
      <w:rPr>
        <w:rFonts w:ascii="Public Sans Light" w:eastAsiaTheme="minorHAnsi" w:hAnsi="Public Sans Light"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0495806">
    <w:abstractNumId w:val="14"/>
  </w:num>
  <w:num w:numId="2" w16cid:durableId="2099523185">
    <w:abstractNumId w:val="13"/>
  </w:num>
  <w:num w:numId="3" w16cid:durableId="845749783">
    <w:abstractNumId w:val="16"/>
  </w:num>
  <w:num w:numId="4" w16cid:durableId="1048606349">
    <w:abstractNumId w:val="7"/>
  </w:num>
  <w:num w:numId="5" w16cid:durableId="1199854620">
    <w:abstractNumId w:val="17"/>
  </w:num>
  <w:num w:numId="6" w16cid:durableId="1436755966">
    <w:abstractNumId w:val="12"/>
  </w:num>
  <w:num w:numId="7" w16cid:durableId="777331650">
    <w:abstractNumId w:val="4"/>
  </w:num>
  <w:num w:numId="8" w16cid:durableId="2026058378">
    <w:abstractNumId w:val="8"/>
  </w:num>
  <w:num w:numId="9" w16cid:durableId="1774011336">
    <w:abstractNumId w:val="6"/>
  </w:num>
  <w:num w:numId="10" w16cid:durableId="545995638">
    <w:abstractNumId w:val="19"/>
  </w:num>
  <w:num w:numId="11" w16cid:durableId="717899960">
    <w:abstractNumId w:val="2"/>
  </w:num>
  <w:num w:numId="12" w16cid:durableId="1499611745">
    <w:abstractNumId w:val="15"/>
  </w:num>
  <w:num w:numId="13" w16cid:durableId="124786174">
    <w:abstractNumId w:val="5"/>
  </w:num>
  <w:num w:numId="14" w16cid:durableId="3363334">
    <w:abstractNumId w:val="0"/>
  </w:num>
  <w:num w:numId="15" w16cid:durableId="834801071">
    <w:abstractNumId w:val="11"/>
  </w:num>
  <w:num w:numId="16" w16cid:durableId="1107457685">
    <w:abstractNumId w:val="1"/>
  </w:num>
  <w:num w:numId="17" w16cid:durableId="1503355828">
    <w:abstractNumId w:val="10"/>
  </w:num>
  <w:num w:numId="18" w16cid:durableId="1993094641">
    <w:abstractNumId w:val="3"/>
  </w:num>
  <w:num w:numId="19" w16cid:durableId="398359679">
    <w:abstractNumId w:val="9"/>
  </w:num>
  <w:num w:numId="20" w16cid:durableId="3665624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81"/>
  <w:drawingGridVerticalSpacing w:val="181"/>
  <w:displayHorizontalDrawingGridEvery w:val="11"/>
  <w:displayVerticalDrawingGridEvery w:val="1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E0"/>
    <w:rsid w:val="000051FA"/>
    <w:rsid w:val="00007A50"/>
    <w:rsid w:val="0001036C"/>
    <w:rsid w:val="0001141C"/>
    <w:rsid w:val="00017C77"/>
    <w:rsid w:val="000227E1"/>
    <w:rsid w:val="00032E47"/>
    <w:rsid w:val="000507E7"/>
    <w:rsid w:val="000510F3"/>
    <w:rsid w:val="0006646D"/>
    <w:rsid w:val="00070381"/>
    <w:rsid w:val="00077BEF"/>
    <w:rsid w:val="00083D69"/>
    <w:rsid w:val="00085792"/>
    <w:rsid w:val="00097F5B"/>
    <w:rsid w:val="000B5187"/>
    <w:rsid w:val="000B57A1"/>
    <w:rsid w:val="000B68AC"/>
    <w:rsid w:val="000C0FEF"/>
    <w:rsid w:val="000C2AA1"/>
    <w:rsid w:val="000C413C"/>
    <w:rsid w:val="000D14B3"/>
    <w:rsid w:val="000D505B"/>
    <w:rsid w:val="000D601B"/>
    <w:rsid w:val="000D74BB"/>
    <w:rsid w:val="000E6940"/>
    <w:rsid w:val="001037A3"/>
    <w:rsid w:val="00105BC5"/>
    <w:rsid w:val="00110E69"/>
    <w:rsid w:val="0011376D"/>
    <w:rsid w:val="001179B1"/>
    <w:rsid w:val="00122765"/>
    <w:rsid w:val="001230F9"/>
    <w:rsid w:val="00123371"/>
    <w:rsid w:val="00126FDC"/>
    <w:rsid w:val="00130B7D"/>
    <w:rsid w:val="0013141A"/>
    <w:rsid w:val="001419C8"/>
    <w:rsid w:val="001525FB"/>
    <w:rsid w:val="001632E6"/>
    <w:rsid w:val="00184570"/>
    <w:rsid w:val="00185289"/>
    <w:rsid w:val="00187ED7"/>
    <w:rsid w:val="00194EBC"/>
    <w:rsid w:val="00197119"/>
    <w:rsid w:val="001A4D7A"/>
    <w:rsid w:val="001B131D"/>
    <w:rsid w:val="001B7F33"/>
    <w:rsid w:val="001C4FE9"/>
    <w:rsid w:val="001C61FF"/>
    <w:rsid w:val="001F2F2E"/>
    <w:rsid w:val="002000AD"/>
    <w:rsid w:val="00201479"/>
    <w:rsid w:val="00202114"/>
    <w:rsid w:val="002070A1"/>
    <w:rsid w:val="00207F8E"/>
    <w:rsid w:val="00211278"/>
    <w:rsid w:val="002123AC"/>
    <w:rsid w:val="00215864"/>
    <w:rsid w:val="0022759E"/>
    <w:rsid w:val="0023064D"/>
    <w:rsid w:val="00235F7A"/>
    <w:rsid w:val="00237492"/>
    <w:rsid w:val="00252874"/>
    <w:rsid w:val="00255601"/>
    <w:rsid w:val="00256236"/>
    <w:rsid w:val="00261270"/>
    <w:rsid w:val="00265A35"/>
    <w:rsid w:val="00266FE1"/>
    <w:rsid w:val="00270244"/>
    <w:rsid w:val="00273235"/>
    <w:rsid w:val="0027421D"/>
    <w:rsid w:val="0027791E"/>
    <w:rsid w:val="002813EA"/>
    <w:rsid w:val="0028768C"/>
    <w:rsid w:val="0029221E"/>
    <w:rsid w:val="002954A0"/>
    <w:rsid w:val="002957D8"/>
    <w:rsid w:val="00296146"/>
    <w:rsid w:val="002B1CEA"/>
    <w:rsid w:val="002C21F8"/>
    <w:rsid w:val="002C3073"/>
    <w:rsid w:val="002C3F2F"/>
    <w:rsid w:val="002D05A7"/>
    <w:rsid w:val="002E0336"/>
    <w:rsid w:val="002E0D32"/>
    <w:rsid w:val="002F72DA"/>
    <w:rsid w:val="00305D86"/>
    <w:rsid w:val="00307178"/>
    <w:rsid w:val="00307469"/>
    <w:rsid w:val="00313B6D"/>
    <w:rsid w:val="00315430"/>
    <w:rsid w:val="003260BC"/>
    <w:rsid w:val="00332E79"/>
    <w:rsid w:val="003357E0"/>
    <w:rsid w:val="0034495B"/>
    <w:rsid w:val="00347F6F"/>
    <w:rsid w:val="003558F6"/>
    <w:rsid w:val="00356632"/>
    <w:rsid w:val="00356CAB"/>
    <w:rsid w:val="003572CC"/>
    <w:rsid w:val="00371F3F"/>
    <w:rsid w:val="003842BC"/>
    <w:rsid w:val="00384571"/>
    <w:rsid w:val="0038594C"/>
    <w:rsid w:val="003A5BBF"/>
    <w:rsid w:val="003A707E"/>
    <w:rsid w:val="003B695F"/>
    <w:rsid w:val="003C2175"/>
    <w:rsid w:val="003D6DA6"/>
    <w:rsid w:val="003F129A"/>
    <w:rsid w:val="003F797E"/>
    <w:rsid w:val="003F7B45"/>
    <w:rsid w:val="004010BD"/>
    <w:rsid w:val="00412BA5"/>
    <w:rsid w:val="00413CD7"/>
    <w:rsid w:val="0041543B"/>
    <w:rsid w:val="00440B9D"/>
    <w:rsid w:val="00454F51"/>
    <w:rsid w:val="004657D8"/>
    <w:rsid w:val="00471BDB"/>
    <w:rsid w:val="00476E4C"/>
    <w:rsid w:val="00490514"/>
    <w:rsid w:val="00492BA9"/>
    <w:rsid w:val="004946CE"/>
    <w:rsid w:val="00495ED0"/>
    <w:rsid w:val="004A5996"/>
    <w:rsid w:val="004A7B1C"/>
    <w:rsid w:val="004C7885"/>
    <w:rsid w:val="004D126C"/>
    <w:rsid w:val="004D63F6"/>
    <w:rsid w:val="004E0D0B"/>
    <w:rsid w:val="004E62A1"/>
    <w:rsid w:val="004F3081"/>
    <w:rsid w:val="004F56C6"/>
    <w:rsid w:val="005028AD"/>
    <w:rsid w:val="00503A7B"/>
    <w:rsid w:val="00511DFB"/>
    <w:rsid w:val="005135DB"/>
    <w:rsid w:val="00514F68"/>
    <w:rsid w:val="0052259E"/>
    <w:rsid w:val="00534C57"/>
    <w:rsid w:val="00537FE8"/>
    <w:rsid w:val="0054419B"/>
    <w:rsid w:val="00554296"/>
    <w:rsid w:val="0056042B"/>
    <w:rsid w:val="00563AA3"/>
    <w:rsid w:val="00566772"/>
    <w:rsid w:val="00572AAB"/>
    <w:rsid w:val="005818F2"/>
    <w:rsid w:val="00581D58"/>
    <w:rsid w:val="005831AA"/>
    <w:rsid w:val="005839C8"/>
    <w:rsid w:val="00590220"/>
    <w:rsid w:val="0059145F"/>
    <w:rsid w:val="00592DDC"/>
    <w:rsid w:val="005A7738"/>
    <w:rsid w:val="005B2754"/>
    <w:rsid w:val="005B361A"/>
    <w:rsid w:val="005C1F1A"/>
    <w:rsid w:val="005C3532"/>
    <w:rsid w:val="005C4590"/>
    <w:rsid w:val="005C5546"/>
    <w:rsid w:val="005E4226"/>
    <w:rsid w:val="006004C8"/>
    <w:rsid w:val="006017F5"/>
    <w:rsid w:val="00601C74"/>
    <w:rsid w:val="006258E6"/>
    <w:rsid w:val="00643462"/>
    <w:rsid w:val="006538AD"/>
    <w:rsid w:val="0065556E"/>
    <w:rsid w:val="00655D5F"/>
    <w:rsid w:val="00660772"/>
    <w:rsid w:val="00660FB3"/>
    <w:rsid w:val="006643E4"/>
    <w:rsid w:val="00665E1A"/>
    <w:rsid w:val="0067059C"/>
    <w:rsid w:val="006750EC"/>
    <w:rsid w:val="0068090F"/>
    <w:rsid w:val="006813A1"/>
    <w:rsid w:val="00684E7D"/>
    <w:rsid w:val="006936B8"/>
    <w:rsid w:val="006A0DD8"/>
    <w:rsid w:val="006A3720"/>
    <w:rsid w:val="006B25A8"/>
    <w:rsid w:val="006B2676"/>
    <w:rsid w:val="006C5372"/>
    <w:rsid w:val="006D5835"/>
    <w:rsid w:val="006D5B47"/>
    <w:rsid w:val="006F028F"/>
    <w:rsid w:val="00700E73"/>
    <w:rsid w:val="00703990"/>
    <w:rsid w:val="00712D70"/>
    <w:rsid w:val="00721968"/>
    <w:rsid w:val="00731518"/>
    <w:rsid w:val="00735218"/>
    <w:rsid w:val="00740552"/>
    <w:rsid w:val="0075327B"/>
    <w:rsid w:val="00755BA5"/>
    <w:rsid w:val="00757ED5"/>
    <w:rsid w:val="00760A52"/>
    <w:rsid w:val="00761446"/>
    <w:rsid w:val="00762DD1"/>
    <w:rsid w:val="00774EBC"/>
    <w:rsid w:val="007772EA"/>
    <w:rsid w:val="00785EAA"/>
    <w:rsid w:val="00787F32"/>
    <w:rsid w:val="00794D3D"/>
    <w:rsid w:val="007C00A6"/>
    <w:rsid w:val="007C4B97"/>
    <w:rsid w:val="007E21FB"/>
    <w:rsid w:val="007E2384"/>
    <w:rsid w:val="007E4731"/>
    <w:rsid w:val="007E551D"/>
    <w:rsid w:val="0080272F"/>
    <w:rsid w:val="00810F47"/>
    <w:rsid w:val="00820D02"/>
    <w:rsid w:val="00824E72"/>
    <w:rsid w:val="00862800"/>
    <w:rsid w:val="008667CC"/>
    <w:rsid w:val="00871D59"/>
    <w:rsid w:val="00875236"/>
    <w:rsid w:val="008A4548"/>
    <w:rsid w:val="008A65CE"/>
    <w:rsid w:val="008A6927"/>
    <w:rsid w:val="008B3900"/>
    <w:rsid w:val="008C38E9"/>
    <w:rsid w:val="008E0DE5"/>
    <w:rsid w:val="008E0FBF"/>
    <w:rsid w:val="008E2089"/>
    <w:rsid w:val="008E2788"/>
    <w:rsid w:val="008F6744"/>
    <w:rsid w:val="00902C0A"/>
    <w:rsid w:val="00912836"/>
    <w:rsid w:val="00915B8B"/>
    <w:rsid w:val="00921B21"/>
    <w:rsid w:val="00935B83"/>
    <w:rsid w:val="009478F4"/>
    <w:rsid w:val="00947B32"/>
    <w:rsid w:val="009522DA"/>
    <w:rsid w:val="00961CDE"/>
    <w:rsid w:val="00964C96"/>
    <w:rsid w:val="00981FE2"/>
    <w:rsid w:val="00984CB6"/>
    <w:rsid w:val="00990517"/>
    <w:rsid w:val="00992962"/>
    <w:rsid w:val="009B17B7"/>
    <w:rsid w:val="009D1C3C"/>
    <w:rsid w:val="009D4E4A"/>
    <w:rsid w:val="009D5CBB"/>
    <w:rsid w:val="009D5D36"/>
    <w:rsid w:val="009E05DB"/>
    <w:rsid w:val="009E1207"/>
    <w:rsid w:val="009E2EDC"/>
    <w:rsid w:val="009F4E83"/>
    <w:rsid w:val="00A01CFD"/>
    <w:rsid w:val="00A04A35"/>
    <w:rsid w:val="00A16B65"/>
    <w:rsid w:val="00A25208"/>
    <w:rsid w:val="00A27F8F"/>
    <w:rsid w:val="00A34505"/>
    <w:rsid w:val="00A4489C"/>
    <w:rsid w:val="00A4590B"/>
    <w:rsid w:val="00A52B2F"/>
    <w:rsid w:val="00A55CAF"/>
    <w:rsid w:val="00A62DB2"/>
    <w:rsid w:val="00A664A8"/>
    <w:rsid w:val="00A75429"/>
    <w:rsid w:val="00A81929"/>
    <w:rsid w:val="00A84387"/>
    <w:rsid w:val="00A844B3"/>
    <w:rsid w:val="00A93F15"/>
    <w:rsid w:val="00A95E20"/>
    <w:rsid w:val="00AA27DC"/>
    <w:rsid w:val="00AA3A61"/>
    <w:rsid w:val="00AA5249"/>
    <w:rsid w:val="00AB45F8"/>
    <w:rsid w:val="00AD437D"/>
    <w:rsid w:val="00AE2A2B"/>
    <w:rsid w:val="00AE3727"/>
    <w:rsid w:val="00AF342A"/>
    <w:rsid w:val="00AF416B"/>
    <w:rsid w:val="00AF51DC"/>
    <w:rsid w:val="00B0332D"/>
    <w:rsid w:val="00B11A5E"/>
    <w:rsid w:val="00B22322"/>
    <w:rsid w:val="00B268BA"/>
    <w:rsid w:val="00B27935"/>
    <w:rsid w:val="00B35402"/>
    <w:rsid w:val="00B3657F"/>
    <w:rsid w:val="00B4020D"/>
    <w:rsid w:val="00B43A21"/>
    <w:rsid w:val="00B44395"/>
    <w:rsid w:val="00B45B0E"/>
    <w:rsid w:val="00B51469"/>
    <w:rsid w:val="00B64C5B"/>
    <w:rsid w:val="00B734F8"/>
    <w:rsid w:val="00B81476"/>
    <w:rsid w:val="00B822B1"/>
    <w:rsid w:val="00B83585"/>
    <w:rsid w:val="00B87AF9"/>
    <w:rsid w:val="00B957C7"/>
    <w:rsid w:val="00BB090D"/>
    <w:rsid w:val="00BC174B"/>
    <w:rsid w:val="00BC6C9C"/>
    <w:rsid w:val="00BD31E0"/>
    <w:rsid w:val="00BE120E"/>
    <w:rsid w:val="00BE6A4C"/>
    <w:rsid w:val="00BE6F1E"/>
    <w:rsid w:val="00BF550A"/>
    <w:rsid w:val="00BF69AC"/>
    <w:rsid w:val="00C0135A"/>
    <w:rsid w:val="00C23824"/>
    <w:rsid w:val="00C25EC0"/>
    <w:rsid w:val="00C26A83"/>
    <w:rsid w:val="00C40F15"/>
    <w:rsid w:val="00C41119"/>
    <w:rsid w:val="00C45CC5"/>
    <w:rsid w:val="00C55BE2"/>
    <w:rsid w:val="00C85CD6"/>
    <w:rsid w:val="00C9229D"/>
    <w:rsid w:val="00CA5F38"/>
    <w:rsid w:val="00CB00E0"/>
    <w:rsid w:val="00CB040A"/>
    <w:rsid w:val="00CB30FF"/>
    <w:rsid w:val="00CB5C44"/>
    <w:rsid w:val="00CC2ECC"/>
    <w:rsid w:val="00CC5E92"/>
    <w:rsid w:val="00CD18C9"/>
    <w:rsid w:val="00CF37F6"/>
    <w:rsid w:val="00CF4F69"/>
    <w:rsid w:val="00CF70A1"/>
    <w:rsid w:val="00D065F4"/>
    <w:rsid w:val="00D11A1A"/>
    <w:rsid w:val="00D20FC8"/>
    <w:rsid w:val="00D21BAC"/>
    <w:rsid w:val="00D26264"/>
    <w:rsid w:val="00D306BE"/>
    <w:rsid w:val="00D3209A"/>
    <w:rsid w:val="00D37EDD"/>
    <w:rsid w:val="00D42447"/>
    <w:rsid w:val="00D4526C"/>
    <w:rsid w:val="00D46F51"/>
    <w:rsid w:val="00D55533"/>
    <w:rsid w:val="00D62B23"/>
    <w:rsid w:val="00D65EC8"/>
    <w:rsid w:val="00D74282"/>
    <w:rsid w:val="00D91BFF"/>
    <w:rsid w:val="00D97101"/>
    <w:rsid w:val="00DB0B07"/>
    <w:rsid w:val="00DB695C"/>
    <w:rsid w:val="00DD499C"/>
    <w:rsid w:val="00DD5001"/>
    <w:rsid w:val="00DD70BD"/>
    <w:rsid w:val="00DD7D0E"/>
    <w:rsid w:val="00DE0515"/>
    <w:rsid w:val="00DE2C7B"/>
    <w:rsid w:val="00DE5AA0"/>
    <w:rsid w:val="00E07FD0"/>
    <w:rsid w:val="00E102E7"/>
    <w:rsid w:val="00E325AB"/>
    <w:rsid w:val="00E332C7"/>
    <w:rsid w:val="00E544AF"/>
    <w:rsid w:val="00E569AD"/>
    <w:rsid w:val="00E6136F"/>
    <w:rsid w:val="00E65343"/>
    <w:rsid w:val="00E70246"/>
    <w:rsid w:val="00E7671A"/>
    <w:rsid w:val="00E7713B"/>
    <w:rsid w:val="00E81E4F"/>
    <w:rsid w:val="00E8295A"/>
    <w:rsid w:val="00E833BA"/>
    <w:rsid w:val="00E855C5"/>
    <w:rsid w:val="00E85F2E"/>
    <w:rsid w:val="00E9133C"/>
    <w:rsid w:val="00EC1691"/>
    <w:rsid w:val="00EC440F"/>
    <w:rsid w:val="00EC74CA"/>
    <w:rsid w:val="00EC77B2"/>
    <w:rsid w:val="00ED09F9"/>
    <w:rsid w:val="00ED3C20"/>
    <w:rsid w:val="00EE089C"/>
    <w:rsid w:val="00EE3C1B"/>
    <w:rsid w:val="00EE4F16"/>
    <w:rsid w:val="00EE6BC5"/>
    <w:rsid w:val="00EF3D51"/>
    <w:rsid w:val="00EF5179"/>
    <w:rsid w:val="00EF64DF"/>
    <w:rsid w:val="00EF7F38"/>
    <w:rsid w:val="00F001F2"/>
    <w:rsid w:val="00F11429"/>
    <w:rsid w:val="00F11EA2"/>
    <w:rsid w:val="00F16EBC"/>
    <w:rsid w:val="00F200B9"/>
    <w:rsid w:val="00F33442"/>
    <w:rsid w:val="00F3456F"/>
    <w:rsid w:val="00F4697B"/>
    <w:rsid w:val="00F4718B"/>
    <w:rsid w:val="00F50D54"/>
    <w:rsid w:val="00F52C2A"/>
    <w:rsid w:val="00F5613C"/>
    <w:rsid w:val="00F65C26"/>
    <w:rsid w:val="00F71EB3"/>
    <w:rsid w:val="00F73690"/>
    <w:rsid w:val="00F742E0"/>
    <w:rsid w:val="00F80915"/>
    <w:rsid w:val="00F84A59"/>
    <w:rsid w:val="00F958BB"/>
    <w:rsid w:val="00FA64EF"/>
    <w:rsid w:val="00FB28AD"/>
    <w:rsid w:val="00FB2D9E"/>
    <w:rsid w:val="00FC14C8"/>
    <w:rsid w:val="00FC50FD"/>
    <w:rsid w:val="00FD1D78"/>
    <w:rsid w:val="00FD3FD3"/>
    <w:rsid w:val="00FE12D9"/>
    <w:rsid w:val="00FE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5E25"/>
  <w15:chartTrackingRefBased/>
  <w15:docId w15:val="{B4E2F62C-BE76-4F4E-98B2-06B67785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A6"/>
    <w:pPr>
      <w:spacing w:before="240" w:line="360" w:lineRule="auto"/>
    </w:pPr>
    <w:rPr>
      <w:sz w:val="20"/>
    </w:rPr>
  </w:style>
  <w:style w:type="paragraph" w:styleId="Heading1">
    <w:name w:val="heading 1"/>
    <w:basedOn w:val="Normal"/>
    <w:next w:val="Normal"/>
    <w:link w:val="Heading1Char"/>
    <w:uiPriority w:val="9"/>
    <w:qFormat/>
    <w:rsid w:val="00871D59"/>
    <w:pPr>
      <w:keepNext/>
      <w:keepLines/>
      <w:spacing w:before="360" w:after="120"/>
      <w:outlineLvl w:val="0"/>
    </w:pPr>
    <w:rPr>
      <w:rFonts w:asciiTheme="majorHAnsi" w:eastAsiaTheme="majorEastAsia" w:hAnsiTheme="majorHAnsi" w:cs="Times New Roman (Headings CS)"/>
      <w:color w:val="BE830E" w:themeColor="accent1"/>
      <w:sz w:val="36"/>
      <w:szCs w:val="32"/>
    </w:rPr>
  </w:style>
  <w:style w:type="paragraph" w:styleId="Heading2">
    <w:name w:val="heading 2"/>
    <w:basedOn w:val="Normal"/>
    <w:next w:val="Normal"/>
    <w:link w:val="Heading2Char"/>
    <w:uiPriority w:val="9"/>
    <w:unhideWhenUsed/>
    <w:qFormat/>
    <w:rsid w:val="00EE3C1B"/>
    <w:pPr>
      <w:keepNext/>
      <w:keepLines/>
      <w:spacing w:before="40"/>
      <w:outlineLvl w:val="1"/>
    </w:pPr>
    <w:rPr>
      <w:rFonts w:asciiTheme="majorHAnsi" w:eastAsiaTheme="majorEastAsia" w:hAnsiTheme="majorHAnsi" w:cstheme="majorBidi"/>
      <w:color w:val="BE830E" w:themeColor="accent1"/>
      <w:sz w:val="28"/>
      <w:szCs w:val="26"/>
    </w:rPr>
  </w:style>
  <w:style w:type="paragraph" w:styleId="Heading3">
    <w:name w:val="heading 3"/>
    <w:basedOn w:val="Normal"/>
    <w:next w:val="Normal"/>
    <w:link w:val="Heading3Char"/>
    <w:uiPriority w:val="9"/>
    <w:unhideWhenUsed/>
    <w:qFormat/>
    <w:rsid w:val="00EE3C1B"/>
    <w:pPr>
      <w:keepNext/>
      <w:keepLines/>
      <w:spacing w:before="40"/>
      <w:outlineLvl w:val="2"/>
    </w:pPr>
    <w:rPr>
      <w:rFonts w:asciiTheme="majorHAnsi" w:eastAsiaTheme="majorEastAsia" w:hAnsiTheme="majorHAnsi" w:cstheme="majorBidi"/>
      <w:color w:val="BE830E" w:themeColor="accent1"/>
      <w:sz w:val="26"/>
    </w:rPr>
  </w:style>
  <w:style w:type="paragraph" w:styleId="Heading4">
    <w:name w:val="heading 4"/>
    <w:basedOn w:val="Normal"/>
    <w:next w:val="Normal"/>
    <w:link w:val="Heading4Char"/>
    <w:uiPriority w:val="9"/>
    <w:unhideWhenUsed/>
    <w:qFormat/>
    <w:rsid w:val="00EE3C1B"/>
    <w:pPr>
      <w:keepNext/>
      <w:keepLines/>
      <w:spacing w:before="40"/>
      <w:outlineLvl w:val="3"/>
    </w:pPr>
    <w:rPr>
      <w:rFonts w:asciiTheme="majorHAnsi" w:eastAsiaTheme="majorEastAsia" w:hAnsiTheme="majorHAnsi" w:cstheme="majorBidi"/>
      <w:i/>
      <w:iCs/>
      <w:color w:val="BE830E" w:themeColor="accent1"/>
    </w:rPr>
  </w:style>
  <w:style w:type="paragraph" w:styleId="Heading5">
    <w:name w:val="heading 5"/>
    <w:basedOn w:val="Normal"/>
    <w:next w:val="Normal"/>
    <w:link w:val="Heading5Char"/>
    <w:uiPriority w:val="9"/>
    <w:unhideWhenUsed/>
    <w:qFormat/>
    <w:rsid w:val="00EE3C1B"/>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EE3C1B"/>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EE3C1B"/>
    <w:pPr>
      <w:keepNext/>
      <w:keepLines/>
      <w:spacing w:before="40"/>
      <w:outlineLvl w:val="6"/>
    </w:pPr>
    <w:rPr>
      <w:rFonts w:asciiTheme="majorHAnsi" w:eastAsiaTheme="majorEastAsia" w:hAnsiTheme="majorHAnsi" w:cstheme="majorBidi"/>
      <w:i/>
      <w:iCs/>
      <w:color w:val="BE830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spacing w:before="120"/>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line="240" w:lineRule="auto"/>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820D02"/>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871D59"/>
    <w:rPr>
      <w:rFonts w:asciiTheme="majorHAnsi" w:eastAsiaTheme="majorEastAsia" w:hAnsiTheme="majorHAnsi" w:cs="Times New Roman (Headings CS)"/>
      <w:color w:val="BE830E" w:themeColor="accent1"/>
      <w:sz w:val="36"/>
      <w:szCs w:val="32"/>
    </w:rPr>
  </w:style>
  <w:style w:type="character" w:customStyle="1" w:styleId="Heading2Char">
    <w:name w:val="Heading 2 Char"/>
    <w:basedOn w:val="DefaultParagraphFont"/>
    <w:link w:val="Heading2"/>
    <w:uiPriority w:val="9"/>
    <w:rsid w:val="00EE3C1B"/>
    <w:rPr>
      <w:rFonts w:asciiTheme="majorHAnsi" w:eastAsiaTheme="majorEastAsia" w:hAnsiTheme="majorHAnsi" w:cstheme="majorBidi"/>
      <w:color w:val="BE830E" w:themeColor="accent1"/>
      <w:sz w:val="28"/>
      <w:szCs w:val="26"/>
    </w:rPr>
  </w:style>
  <w:style w:type="character" w:customStyle="1" w:styleId="Heading3Char">
    <w:name w:val="Heading 3 Char"/>
    <w:basedOn w:val="DefaultParagraphFont"/>
    <w:link w:val="Heading3"/>
    <w:uiPriority w:val="9"/>
    <w:rsid w:val="00EE3C1B"/>
    <w:rPr>
      <w:rFonts w:asciiTheme="majorHAnsi" w:eastAsiaTheme="majorEastAsia" w:hAnsiTheme="majorHAnsi" w:cstheme="majorBidi"/>
      <w:color w:val="BE830E" w:themeColor="accent1"/>
      <w:sz w:val="26"/>
    </w:rPr>
  </w:style>
  <w:style w:type="character" w:customStyle="1" w:styleId="Heading4Char">
    <w:name w:val="Heading 4 Char"/>
    <w:basedOn w:val="DefaultParagraphFont"/>
    <w:link w:val="Heading4"/>
    <w:uiPriority w:val="9"/>
    <w:rsid w:val="00EE3C1B"/>
    <w:rPr>
      <w:rFonts w:asciiTheme="majorHAnsi" w:eastAsiaTheme="majorEastAsia" w:hAnsiTheme="majorHAnsi" w:cstheme="majorBidi"/>
      <w:i/>
      <w:iCs/>
      <w:color w:val="BE830E" w:themeColor="accent1"/>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871D59"/>
    <w:pPr>
      <w:spacing w:before="0" w:after="120" w:line="312"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D59"/>
    <w:pPr>
      <w:numPr>
        <w:ilvl w:val="1"/>
      </w:numPr>
      <w:spacing w:before="0"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basedOn w:val="Normal"/>
    <w:uiPriority w:val="34"/>
    <w:qFormat/>
    <w:rsid w:val="00871D59"/>
    <w:pPr>
      <w:spacing w:before="120"/>
      <w:ind w:left="720"/>
      <w:contextualSpacing/>
    </w:pPr>
  </w:style>
  <w:style w:type="character" w:styleId="PageNumber">
    <w:name w:val="page number"/>
    <w:basedOn w:val="DefaultParagraphFont"/>
    <w:uiPriority w:val="99"/>
    <w:semiHidden/>
    <w:unhideWhenUsed/>
    <w:rsid w:val="006B25A8"/>
  </w:style>
  <w:style w:type="table" w:styleId="TableGrid">
    <w:name w:val="Table Grid"/>
    <w:basedOn w:val="TableNormal"/>
    <w:uiPriority w:val="39"/>
    <w:rsid w:val="005C55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C5546"/>
  </w:style>
  <w:style w:type="character" w:customStyle="1" w:styleId="apple-converted-space">
    <w:name w:val="apple-converted-space"/>
    <w:basedOn w:val="DefaultParagraphFont"/>
    <w:rsid w:val="00C9229D"/>
  </w:style>
  <w:style w:type="character" w:styleId="UnresolvedMention">
    <w:name w:val="Unresolved Mention"/>
    <w:basedOn w:val="DefaultParagraphFont"/>
    <w:uiPriority w:val="99"/>
    <w:semiHidden/>
    <w:unhideWhenUsed/>
    <w:rsid w:val="00902C0A"/>
    <w:rPr>
      <w:color w:val="605E5C"/>
      <w:shd w:val="clear" w:color="auto" w:fill="E1DFDD"/>
    </w:rPr>
  </w:style>
  <w:style w:type="paragraph" w:styleId="Revision">
    <w:name w:val="Revision"/>
    <w:hidden/>
    <w:uiPriority w:val="99"/>
    <w:semiHidden/>
    <w:rsid w:val="0021127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7678">
      <w:bodyDiv w:val="1"/>
      <w:marLeft w:val="0"/>
      <w:marRight w:val="0"/>
      <w:marTop w:val="0"/>
      <w:marBottom w:val="0"/>
      <w:divBdr>
        <w:top w:val="none" w:sz="0" w:space="0" w:color="auto"/>
        <w:left w:val="none" w:sz="0" w:space="0" w:color="auto"/>
        <w:bottom w:val="none" w:sz="0" w:space="0" w:color="auto"/>
        <w:right w:val="none" w:sz="0" w:space="0" w:color="auto"/>
      </w:divBdr>
    </w:div>
    <w:div w:id="160588322">
      <w:bodyDiv w:val="1"/>
      <w:marLeft w:val="0"/>
      <w:marRight w:val="0"/>
      <w:marTop w:val="0"/>
      <w:marBottom w:val="0"/>
      <w:divBdr>
        <w:top w:val="none" w:sz="0" w:space="0" w:color="auto"/>
        <w:left w:val="none" w:sz="0" w:space="0" w:color="auto"/>
        <w:bottom w:val="none" w:sz="0" w:space="0" w:color="auto"/>
        <w:right w:val="none" w:sz="0" w:space="0" w:color="auto"/>
      </w:divBdr>
    </w:div>
    <w:div w:id="170032323">
      <w:bodyDiv w:val="1"/>
      <w:marLeft w:val="0"/>
      <w:marRight w:val="0"/>
      <w:marTop w:val="0"/>
      <w:marBottom w:val="0"/>
      <w:divBdr>
        <w:top w:val="none" w:sz="0" w:space="0" w:color="auto"/>
        <w:left w:val="none" w:sz="0" w:space="0" w:color="auto"/>
        <w:bottom w:val="none" w:sz="0" w:space="0" w:color="auto"/>
        <w:right w:val="none" w:sz="0" w:space="0" w:color="auto"/>
      </w:divBdr>
      <w:divsChild>
        <w:div w:id="1128742385">
          <w:marLeft w:val="0"/>
          <w:marRight w:val="0"/>
          <w:marTop w:val="0"/>
          <w:marBottom w:val="0"/>
          <w:divBdr>
            <w:top w:val="single" w:sz="8" w:space="3" w:color="auto"/>
            <w:left w:val="none" w:sz="0" w:space="0" w:color="auto"/>
            <w:bottom w:val="none" w:sz="0" w:space="0" w:color="auto"/>
            <w:right w:val="none" w:sz="0" w:space="0" w:color="auto"/>
          </w:divBdr>
        </w:div>
        <w:div w:id="154538869">
          <w:marLeft w:val="0"/>
          <w:marRight w:val="0"/>
          <w:marTop w:val="0"/>
          <w:marBottom w:val="0"/>
          <w:divBdr>
            <w:top w:val="none" w:sz="0" w:space="0" w:color="auto"/>
            <w:left w:val="none" w:sz="0" w:space="0" w:color="auto"/>
            <w:bottom w:val="none" w:sz="0" w:space="0" w:color="auto"/>
            <w:right w:val="none" w:sz="0" w:space="0" w:color="auto"/>
          </w:divBdr>
        </w:div>
      </w:divsChild>
    </w:div>
    <w:div w:id="338627425">
      <w:bodyDiv w:val="1"/>
      <w:marLeft w:val="0"/>
      <w:marRight w:val="0"/>
      <w:marTop w:val="0"/>
      <w:marBottom w:val="0"/>
      <w:divBdr>
        <w:top w:val="none" w:sz="0" w:space="0" w:color="auto"/>
        <w:left w:val="none" w:sz="0" w:space="0" w:color="auto"/>
        <w:bottom w:val="none" w:sz="0" w:space="0" w:color="auto"/>
        <w:right w:val="none" w:sz="0" w:space="0" w:color="auto"/>
      </w:divBdr>
    </w:div>
    <w:div w:id="394281949">
      <w:bodyDiv w:val="1"/>
      <w:marLeft w:val="0"/>
      <w:marRight w:val="0"/>
      <w:marTop w:val="0"/>
      <w:marBottom w:val="0"/>
      <w:divBdr>
        <w:top w:val="none" w:sz="0" w:space="0" w:color="auto"/>
        <w:left w:val="none" w:sz="0" w:space="0" w:color="auto"/>
        <w:bottom w:val="none" w:sz="0" w:space="0" w:color="auto"/>
        <w:right w:val="none" w:sz="0" w:space="0" w:color="auto"/>
      </w:divBdr>
    </w:div>
    <w:div w:id="571427601">
      <w:bodyDiv w:val="1"/>
      <w:marLeft w:val="0"/>
      <w:marRight w:val="0"/>
      <w:marTop w:val="0"/>
      <w:marBottom w:val="0"/>
      <w:divBdr>
        <w:top w:val="none" w:sz="0" w:space="0" w:color="auto"/>
        <w:left w:val="none" w:sz="0" w:space="0" w:color="auto"/>
        <w:bottom w:val="none" w:sz="0" w:space="0" w:color="auto"/>
        <w:right w:val="none" w:sz="0" w:space="0" w:color="auto"/>
      </w:divBdr>
    </w:div>
    <w:div w:id="768428194">
      <w:bodyDiv w:val="1"/>
      <w:marLeft w:val="0"/>
      <w:marRight w:val="0"/>
      <w:marTop w:val="0"/>
      <w:marBottom w:val="0"/>
      <w:divBdr>
        <w:top w:val="none" w:sz="0" w:space="0" w:color="auto"/>
        <w:left w:val="none" w:sz="0" w:space="0" w:color="auto"/>
        <w:bottom w:val="none" w:sz="0" w:space="0" w:color="auto"/>
        <w:right w:val="none" w:sz="0" w:space="0" w:color="auto"/>
      </w:divBdr>
    </w:div>
    <w:div w:id="873423757">
      <w:bodyDiv w:val="1"/>
      <w:marLeft w:val="0"/>
      <w:marRight w:val="0"/>
      <w:marTop w:val="0"/>
      <w:marBottom w:val="0"/>
      <w:divBdr>
        <w:top w:val="none" w:sz="0" w:space="0" w:color="auto"/>
        <w:left w:val="none" w:sz="0" w:space="0" w:color="auto"/>
        <w:bottom w:val="none" w:sz="0" w:space="0" w:color="auto"/>
        <w:right w:val="none" w:sz="0" w:space="0" w:color="auto"/>
      </w:divBdr>
    </w:div>
    <w:div w:id="1135030108">
      <w:bodyDiv w:val="1"/>
      <w:marLeft w:val="0"/>
      <w:marRight w:val="0"/>
      <w:marTop w:val="0"/>
      <w:marBottom w:val="0"/>
      <w:divBdr>
        <w:top w:val="none" w:sz="0" w:space="0" w:color="auto"/>
        <w:left w:val="none" w:sz="0" w:space="0" w:color="auto"/>
        <w:bottom w:val="none" w:sz="0" w:space="0" w:color="auto"/>
        <w:right w:val="none" w:sz="0" w:space="0" w:color="auto"/>
      </w:divBdr>
      <w:divsChild>
        <w:div w:id="445003911">
          <w:marLeft w:val="0"/>
          <w:marRight w:val="0"/>
          <w:marTop w:val="0"/>
          <w:marBottom w:val="0"/>
          <w:divBdr>
            <w:top w:val="none" w:sz="0" w:space="0" w:color="auto"/>
            <w:left w:val="none" w:sz="0" w:space="0" w:color="auto"/>
            <w:bottom w:val="none" w:sz="0" w:space="0" w:color="auto"/>
            <w:right w:val="none" w:sz="0" w:space="0" w:color="auto"/>
          </w:divBdr>
        </w:div>
        <w:div w:id="877278371">
          <w:marLeft w:val="0"/>
          <w:marRight w:val="0"/>
          <w:marTop w:val="0"/>
          <w:marBottom w:val="0"/>
          <w:divBdr>
            <w:top w:val="none" w:sz="0" w:space="0" w:color="auto"/>
            <w:left w:val="none" w:sz="0" w:space="0" w:color="auto"/>
            <w:bottom w:val="none" w:sz="0" w:space="0" w:color="auto"/>
            <w:right w:val="none" w:sz="0" w:space="0" w:color="auto"/>
          </w:divBdr>
        </w:div>
        <w:div w:id="2011256414">
          <w:marLeft w:val="0"/>
          <w:marRight w:val="0"/>
          <w:marTop w:val="0"/>
          <w:marBottom w:val="0"/>
          <w:divBdr>
            <w:top w:val="none" w:sz="0" w:space="0" w:color="auto"/>
            <w:left w:val="none" w:sz="0" w:space="0" w:color="auto"/>
            <w:bottom w:val="none" w:sz="0" w:space="0" w:color="auto"/>
            <w:right w:val="none" w:sz="0" w:space="0" w:color="auto"/>
          </w:divBdr>
        </w:div>
        <w:div w:id="2002923743">
          <w:marLeft w:val="0"/>
          <w:marRight w:val="0"/>
          <w:marTop w:val="0"/>
          <w:marBottom w:val="0"/>
          <w:divBdr>
            <w:top w:val="none" w:sz="0" w:space="0" w:color="auto"/>
            <w:left w:val="none" w:sz="0" w:space="0" w:color="auto"/>
            <w:bottom w:val="none" w:sz="0" w:space="0" w:color="auto"/>
            <w:right w:val="none" w:sz="0" w:space="0" w:color="auto"/>
          </w:divBdr>
        </w:div>
        <w:div w:id="1792939191">
          <w:marLeft w:val="0"/>
          <w:marRight w:val="0"/>
          <w:marTop w:val="0"/>
          <w:marBottom w:val="0"/>
          <w:divBdr>
            <w:top w:val="none" w:sz="0" w:space="0" w:color="auto"/>
            <w:left w:val="none" w:sz="0" w:space="0" w:color="auto"/>
            <w:bottom w:val="none" w:sz="0" w:space="0" w:color="auto"/>
            <w:right w:val="none" w:sz="0" w:space="0" w:color="auto"/>
          </w:divBdr>
        </w:div>
        <w:div w:id="958416034">
          <w:marLeft w:val="0"/>
          <w:marRight w:val="0"/>
          <w:marTop w:val="0"/>
          <w:marBottom w:val="0"/>
          <w:divBdr>
            <w:top w:val="none" w:sz="0" w:space="0" w:color="auto"/>
            <w:left w:val="none" w:sz="0" w:space="0" w:color="auto"/>
            <w:bottom w:val="none" w:sz="0" w:space="0" w:color="auto"/>
            <w:right w:val="none" w:sz="0" w:space="0" w:color="auto"/>
          </w:divBdr>
        </w:div>
        <w:div w:id="148717216">
          <w:marLeft w:val="0"/>
          <w:marRight w:val="0"/>
          <w:marTop w:val="0"/>
          <w:marBottom w:val="0"/>
          <w:divBdr>
            <w:top w:val="none" w:sz="0" w:space="0" w:color="auto"/>
            <w:left w:val="none" w:sz="0" w:space="0" w:color="auto"/>
            <w:bottom w:val="none" w:sz="0" w:space="0" w:color="auto"/>
            <w:right w:val="none" w:sz="0" w:space="0" w:color="auto"/>
          </w:divBdr>
        </w:div>
        <w:div w:id="724568175">
          <w:marLeft w:val="0"/>
          <w:marRight w:val="0"/>
          <w:marTop w:val="0"/>
          <w:marBottom w:val="0"/>
          <w:divBdr>
            <w:top w:val="none" w:sz="0" w:space="0" w:color="auto"/>
            <w:left w:val="none" w:sz="0" w:space="0" w:color="auto"/>
            <w:bottom w:val="none" w:sz="0" w:space="0" w:color="auto"/>
            <w:right w:val="none" w:sz="0" w:space="0" w:color="auto"/>
          </w:divBdr>
        </w:div>
        <w:div w:id="598568065">
          <w:marLeft w:val="0"/>
          <w:marRight w:val="0"/>
          <w:marTop w:val="0"/>
          <w:marBottom w:val="0"/>
          <w:divBdr>
            <w:top w:val="none" w:sz="0" w:space="0" w:color="auto"/>
            <w:left w:val="none" w:sz="0" w:space="0" w:color="auto"/>
            <w:bottom w:val="none" w:sz="0" w:space="0" w:color="auto"/>
            <w:right w:val="none" w:sz="0" w:space="0" w:color="auto"/>
          </w:divBdr>
        </w:div>
      </w:divsChild>
    </w:div>
    <w:div w:id="1181891618">
      <w:bodyDiv w:val="1"/>
      <w:marLeft w:val="0"/>
      <w:marRight w:val="0"/>
      <w:marTop w:val="0"/>
      <w:marBottom w:val="0"/>
      <w:divBdr>
        <w:top w:val="none" w:sz="0" w:space="0" w:color="auto"/>
        <w:left w:val="none" w:sz="0" w:space="0" w:color="auto"/>
        <w:bottom w:val="none" w:sz="0" w:space="0" w:color="auto"/>
        <w:right w:val="none" w:sz="0" w:space="0" w:color="auto"/>
      </w:divBdr>
    </w:div>
    <w:div w:id="1235313395">
      <w:bodyDiv w:val="1"/>
      <w:marLeft w:val="0"/>
      <w:marRight w:val="0"/>
      <w:marTop w:val="0"/>
      <w:marBottom w:val="0"/>
      <w:divBdr>
        <w:top w:val="none" w:sz="0" w:space="0" w:color="auto"/>
        <w:left w:val="none" w:sz="0" w:space="0" w:color="auto"/>
        <w:bottom w:val="none" w:sz="0" w:space="0" w:color="auto"/>
        <w:right w:val="none" w:sz="0" w:space="0" w:color="auto"/>
      </w:divBdr>
    </w:div>
    <w:div w:id="1336567423">
      <w:bodyDiv w:val="1"/>
      <w:marLeft w:val="0"/>
      <w:marRight w:val="0"/>
      <w:marTop w:val="0"/>
      <w:marBottom w:val="0"/>
      <w:divBdr>
        <w:top w:val="none" w:sz="0" w:space="0" w:color="auto"/>
        <w:left w:val="none" w:sz="0" w:space="0" w:color="auto"/>
        <w:bottom w:val="none" w:sz="0" w:space="0" w:color="auto"/>
        <w:right w:val="none" w:sz="0" w:space="0" w:color="auto"/>
      </w:divBdr>
    </w:div>
    <w:div w:id="1407146636">
      <w:bodyDiv w:val="1"/>
      <w:marLeft w:val="0"/>
      <w:marRight w:val="0"/>
      <w:marTop w:val="0"/>
      <w:marBottom w:val="0"/>
      <w:divBdr>
        <w:top w:val="none" w:sz="0" w:space="0" w:color="auto"/>
        <w:left w:val="none" w:sz="0" w:space="0" w:color="auto"/>
        <w:bottom w:val="none" w:sz="0" w:space="0" w:color="auto"/>
        <w:right w:val="none" w:sz="0" w:space="0" w:color="auto"/>
      </w:divBdr>
    </w:div>
    <w:div w:id="1564171743">
      <w:bodyDiv w:val="1"/>
      <w:marLeft w:val="0"/>
      <w:marRight w:val="0"/>
      <w:marTop w:val="0"/>
      <w:marBottom w:val="0"/>
      <w:divBdr>
        <w:top w:val="none" w:sz="0" w:space="0" w:color="auto"/>
        <w:left w:val="none" w:sz="0" w:space="0" w:color="auto"/>
        <w:bottom w:val="none" w:sz="0" w:space="0" w:color="auto"/>
        <w:right w:val="none" w:sz="0" w:space="0" w:color="auto"/>
      </w:divBdr>
    </w:div>
    <w:div w:id="1582135293">
      <w:bodyDiv w:val="1"/>
      <w:marLeft w:val="0"/>
      <w:marRight w:val="0"/>
      <w:marTop w:val="0"/>
      <w:marBottom w:val="0"/>
      <w:divBdr>
        <w:top w:val="none" w:sz="0" w:space="0" w:color="auto"/>
        <w:left w:val="none" w:sz="0" w:space="0" w:color="auto"/>
        <w:bottom w:val="none" w:sz="0" w:space="0" w:color="auto"/>
        <w:right w:val="none" w:sz="0" w:space="0" w:color="auto"/>
      </w:divBdr>
    </w:div>
    <w:div w:id="1737823763">
      <w:bodyDiv w:val="1"/>
      <w:marLeft w:val="0"/>
      <w:marRight w:val="0"/>
      <w:marTop w:val="0"/>
      <w:marBottom w:val="0"/>
      <w:divBdr>
        <w:top w:val="none" w:sz="0" w:space="0" w:color="auto"/>
        <w:left w:val="none" w:sz="0" w:space="0" w:color="auto"/>
        <w:bottom w:val="none" w:sz="0" w:space="0" w:color="auto"/>
        <w:right w:val="none" w:sz="0" w:space="0" w:color="auto"/>
      </w:divBdr>
    </w:div>
    <w:div w:id="1919364728">
      <w:bodyDiv w:val="1"/>
      <w:marLeft w:val="0"/>
      <w:marRight w:val="0"/>
      <w:marTop w:val="0"/>
      <w:marBottom w:val="0"/>
      <w:divBdr>
        <w:top w:val="none" w:sz="0" w:space="0" w:color="auto"/>
        <w:left w:val="none" w:sz="0" w:space="0" w:color="auto"/>
        <w:bottom w:val="none" w:sz="0" w:space="0" w:color="auto"/>
        <w:right w:val="none" w:sz="0" w:space="0" w:color="auto"/>
      </w:divBdr>
    </w:div>
    <w:div w:id="1932004528">
      <w:bodyDiv w:val="1"/>
      <w:marLeft w:val="0"/>
      <w:marRight w:val="0"/>
      <w:marTop w:val="0"/>
      <w:marBottom w:val="0"/>
      <w:divBdr>
        <w:top w:val="none" w:sz="0" w:space="0" w:color="auto"/>
        <w:left w:val="none" w:sz="0" w:space="0" w:color="auto"/>
        <w:bottom w:val="none" w:sz="0" w:space="0" w:color="auto"/>
        <w:right w:val="none" w:sz="0" w:space="0" w:color="auto"/>
      </w:divBdr>
    </w:div>
    <w:div w:id="21139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name@anu.edu.au" TargetMode="External"/><Relationship Id="rId1" Type="http://schemas.openxmlformats.org/officeDocument/2006/relationships/hyperlink" Target="mailto:name@anu.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ma\Desktop\Word-Letter-Template%202021-GI.dotx" TargetMode="External"/></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009AC5283E95468D41B3B02A942082" ma:contentTypeVersion="14" ma:contentTypeDescription="Create a new document." ma:contentTypeScope="" ma:versionID="81f047ee36f5309b78b9ab5df6d40fa9">
  <xsd:schema xmlns:xsd="http://www.w3.org/2001/XMLSchema" xmlns:xs="http://www.w3.org/2001/XMLSchema" xmlns:p="http://schemas.microsoft.com/office/2006/metadata/properties" xmlns:ns2="2906fbf8-e47d-4c21-be87-cb09cf1c70cb" xmlns:ns3="cd7196b5-af4d-4b5a-ba66-d723b2d8b01e" targetNamespace="http://schemas.microsoft.com/office/2006/metadata/properties" ma:root="true" ma:fieldsID="f77ccc56e2633edc0902f4eefe5b9336" ns2:_="" ns3:_="">
    <xsd:import namespace="2906fbf8-e47d-4c21-be87-cb09cf1c70cb"/>
    <xsd:import namespace="cd7196b5-af4d-4b5a-ba66-d723b2d8b01e"/>
    <xsd:element name="properties">
      <xsd:complexType>
        <xsd:sequence>
          <xsd:element name="documentManagement">
            <xsd:complexType>
              <xsd:all>
                <xsd:element ref="ns2:MediaServiceMetadata" minOccurs="0"/>
                <xsd:element ref="ns2:MediaServiceFastMetadata" minOccurs="0"/>
                <xsd:element ref="ns2:FAQs"/>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cument_x0020_Notes"/>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6fbf8-e47d-4c21-be87-cb09cf1c7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AQs" ma:index="10" ma:displayName="FAQs" ma:internalName="FAQs">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_x0020_Notes" ma:index="18" ma:displayName="IMPORTANT" ma:description="DO NOT EDIT. DOWNLOAD FIRST" ma:format="Dropdown" ma:internalName="Document_x0020_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7196b5-af4d-4b5a-ba66-d723b2d8b0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Notes xmlns="2906fbf8-e47d-4c21-be87-cb09cf1c70cb"/>
    <FAQs xmlns="2906fbf8-e47d-4c21-be87-cb09cf1c70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E6E76-87D9-4083-AA55-C25D0A209AD5}">
  <ds:schemaRefs>
    <ds:schemaRef ds:uri="http://schemas.openxmlformats.org/officeDocument/2006/bibliography"/>
  </ds:schemaRefs>
</ds:datastoreItem>
</file>

<file path=customXml/itemProps2.xml><?xml version="1.0" encoding="utf-8"?>
<ds:datastoreItem xmlns:ds="http://schemas.openxmlformats.org/officeDocument/2006/customXml" ds:itemID="{5C6BE023-C0AB-43CF-A8EB-4D68D6BC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6fbf8-e47d-4c21-be87-cb09cf1c70cb"/>
    <ds:schemaRef ds:uri="cd7196b5-af4d-4b5a-ba66-d723b2d8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D3EBC-CFA0-458B-B060-11923FA83434}">
  <ds:schemaRefs>
    <ds:schemaRef ds:uri="http://schemas.microsoft.com/office/2006/metadata/properties"/>
    <ds:schemaRef ds:uri="http://schemas.microsoft.com/office/infopath/2007/PartnerControls"/>
    <ds:schemaRef ds:uri="2906fbf8-e47d-4c21-be87-cb09cf1c70cb"/>
  </ds:schemaRefs>
</ds:datastoreItem>
</file>

<file path=customXml/itemProps4.xml><?xml version="1.0" encoding="utf-8"?>
<ds:datastoreItem xmlns:ds="http://schemas.openxmlformats.org/officeDocument/2006/customXml" ds:itemID="{6AC0752C-DE5E-40AF-B5F4-260F57583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Word-Letter-Template 2021-GI</Template>
  <TotalTime>2</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Jayne Robinson</dc:creator>
  <cp:keywords/>
  <dc:description/>
  <cp:lastModifiedBy>Laura Jayne Robinson</cp:lastModifiedBy>
  <cp:revision>5</cp:revision>
  <cp:lastPrinted>2021-02-23T04:17:00Z</cp:lastPrinted>
  <dcterms:created xsi:type="dcterms:W3CDTF">2024-11-26T05:02:00Z</dcterms:created>
  <dcterms:modified xsi:type="dcterms:W3CDTF">2025-05-22T01:50:00Z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0x010100EF009AC5283E95468D41B3B02A942082</vt:lpwstr>
  </property>
</Properties>
</file>